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C6" w:rsidRPr="00B672C6" w:rsidRDefault="00B672C6" w:rsidP="00B672C6">
      <w:pPr>
        <w:spacing w:after="200" w:line="276" w:lineRule="auto"/>
        <w:jc w:val="both"/>
        <w:rPr>
          <w:sz w:val="28"/>
          <w:szCs w:val="28"/>
        </w:rPr>
      </w:pPr>
    </w:p>
    <w:p w:rsidR="005E1105" w:rsidRPr="00BE4751" w:rsidRDefault="000175F9" w:rsidP="000175F9">
      <w:pPr>
        <w:widowControl w:val="0"/>
        <w:tabs>
          <w:tab w:val="left" w:pos="14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5E110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7675" cy="542925"/>
            <wp:effectExtent l="0" t="0" r="9525" b="952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СЕЛЬСКИЙ СОВЕТ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РУКОПОЛЬСКОГО МУНИЦИПАЛЬНОГО ОБРАЗОВАНИЯ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КРАСНОПАРТИЗАНСКОГО МУНИЦИПАЛЬНОГО РАЙОНА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САРАТОВСКОЙ ОБЛАСТИ</w:t>
      </w:r>
    </w:p>
    <w:p w:rsidR="005E1105" w:rsidRPr="00BE4751" w:rsidRDefault="00191F9A" w:rsidP="005E1105">
      <w:pPr>
        <w:jc w:val="center"/>
        <w:rPr>
          <w:b/>
          <w:sz w:val="28"/>
          <w:szCs w:val="28"/>
        </w:rPr>
      </w:pPr>
      <w:r w:rsidRPr="00191F9A">
        <w:rPr>
          <w:noProof/>
        </w:rPr>
        <w:pict>
          <v:line id="Прямая соединительная линия 4" o:spid="_x0000_s1030" style="position:absolute;left:0;text-align:left;flip:y;z-index:251659264;visibility:visible;mso-wrap-distance-top:-3e-5mm;mso-wrap-distance-bottom:-3e-5mm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qS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AFK6pL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5E1105" w:rsidRPr="00BE4751" w:rsidRDefault="005E1105" w:rsidP="005E1105">
      <w:pPr>
        <w:jc w:val="center"/>
        <w:rPr>
          <w:b/>
          <w:sz w:val="28"/>
          <w:szCs w:val="28"/>
        </w:rPr>
      </w:pPr>
    </w:p>
    <w:p w:rsidR="005E1105" w:rsidRPr="00BE4751" w:rsidRDefault="00191F9A" w:rsidP="005E1105">
      <w:pPr>
        <w:jc w:val="center"/>
        <w:rPr>
          <w:b/>
          <w:sz w:val="28"/>
          <w:szCs w:val="28"/>
        </w:rPr>
      </w:pPr>
      <w:r w:rsidRPr="00191F9A">
        <w:rPr>
          <w:noProof/>
        </w:rPr>
        <w:pict>
          <v:line id="Прямая соединительная линия 5" o:spid="_x0000_s1029" style="position:absolute;left:0;text-align:left;z-index:251660288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jNmwIAABUFAAAOAAAAZHJzL2Uyb0RvYy54bWysVM2O0zAQviPxDpbv3fxs2t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BI6djN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191F9A">
        <w:rPr>
          <w:noProof/>
        </w:rPr>
        <w:pict>
          <v:line id="Прямая соединительная линия 6" o:spid="_x0000_s1028" style="position:absolute;left:0;text-align:left;z-index:251661312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Jj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BRb0Jj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191F9A">
        <w:rPr>
          <w:noProof/>
        </w:rPr>
        <w:pict>
          <v:line id="Прямая соединительная линия 7" o:spid="_x0000_s1027" style="position:absolute;left:0;text-align:left;z-index:251662336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uwmwIAABUFAAAOAAAAZHJzL2Uyb0RvYy54bWysVM2O0zAQviPxDpbv3fxstt2NNl2hpuXC&#10;z0q7iLMbO42FY0e227RCSMAZaR+BV+AA0koLPEP6RozdHyhIgBA5ROOZ8Tcz38z4/GJZC7Rg2nAl&#10;MxwdhRgxWSjK5SzDz64nvV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NBGPobRglOndUZjZ5NR0KjBXHT5b9t4AM3reaSerSKETqWFFnPgISNwA7e1BgJBvsD&#10;gvezhIs/+0GBQro8mB90KMUd1NwyfVXRFlHuij0ZxMewhJTD1MdhHCVhghERMwhXWI2RVvY5t5Xv&#10;jOP094Xt0T2/B4GhD9sUXEf88L88C8/Gp+PTpJfE/XEvCfO892AySnr9STQ4yY/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CZEBuw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5E1105" w:rsidRPr="00BE4751">
        <w:rPr>
          <w:b/>
          <w:sz w:val="28"/>
          <w:szCs w:val="28"/>
        </w:rPr>
        <w:t xml:space="preserve">РЕШЕНИЕ  </w:t>
      </w:r>
    </w:p>
    <w:p w:rsidR="005E1105" w:rsidRPr="00BE4751" w:rsidRDefault="005E1105" w:rsidP="005E1105">
      <w:pPr>
        <w:jc w:val="center"/>
        <w:rPr>
          <w:b/>
          <w:sz w:val="28"/>
          <w:szCs w:val="28"/>
        </w:rPr>
      </w:pPr>
    </w:p>
    <w:p w:rsidR="005E1105" w:rsidRPr="00BE4751" w:rsidRDefault="005E1105" w:rsidP="005E1105">
      <w:pPr>
        <w:jc w:val="center"/>
        <w:rPr>
          <w:b/>
          <w:sz w:val="28"/>
          <w:szCs w:val="28"/>
        </w:rPr>
      </w:pPr>
    </w:p>
    <w:p w:rsidR="005E1105" w:rsidRPr="00BE4751" w:rsidRDefault="005E1105" w:rsidP="005E1105">
      <w:pPr>
        <w:rPr>
          <w:sz w:val="28"/>
          <w:szCs w:val="28"/>
        </w:rPr>
      </w:pPr>
      <w:r w:rsidRPr="00B608CC">
        <w:rPr>
          <w:sz w:val="28"/>
          <w:szCs w:val="28"/>
        </w:rPr>
        <w:t xml:space="preserve">от </w:t>
      </w:r>
      <w:r w:rsidR="000C77B1">
        <w:rPr>
          <w:sz w:val="28"/>
          <w:szCs w:val="28"/>
        </w:rPr>
        <w:t>04 марта</w:t>
      </w:r>
      <w:r w:rsidRPr="00B608C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608CC">
        <w:rPr>
          <w:sz w:val="28"/>
          <w:szCs w:val="28"/>
        </w:rPr>
        <w:t xml:space="preserve"> года                          </w:t>
      </w:r>
      <w:r w:rsidRPr="00B608CC">
        <w:rPr>
          <w:sz w:val="28"/>
          <w:szCs w:val="28"/>
        </w:rPr>
        <w:tab/>
      </w:r>
      <w:r w:rsidRPr="00B608CC">
        <w:rPr>
          <w:sz w:val="28"/>
          <w:szCs w:val="28"/>
        </w:rPr>
        <w:tab/>
        <w:t xml:space="preserve">                           № </w:t>
      </w:r>
      <w:r w:rsidR="000C77B1">
        <w:rPr>
          <w:sz w:val="28"/>
          <w:szCs w:val="28"/>
        </w:rPr>
        <w:t>197</w:t>
      </w:r>
    </w:p>
    <w:p w:rsidR="005E1105" w:rsidRPr="00BE4751" w:rsidRDefault="005E1105" w:rsidP="005E1105">
      <w:pPr>
        <w:widowControl w:val="0"/>
        <w:tabs>
          <w:tab w:val="left" w:pos="1400"/>
        </w:tabs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tbl>
      <w:tblPr>
        <w:tblW w:w="10989" w:type="dxa"/>
        <w:tblLook w:val="04A0"/>
      </w:tblPr>
      <w:tblGrid>
        <w:gridCol w:w="6629"/>
        <w:gridCol w:w="4360"/>
      </w:tblGrid>
      <w:tr w:rsidR="005E1105" w:rsidTr="004D3F09">
        <w:tc>
          <w:tcPr>
            <w:tcW w:w="6629" w:type="dxa"/>
            <w:hideMark/>
          </w:tcPr>
          <w:p w:rsidR="002D39DC" w:rsidRDefault="002D39DC" w:rsidP="004D3F0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39DC" w:rsidRDefault="002D39DC" w:rsidP="004D3F0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1105" w:rsidRPr="00B2600D" w:rsidRDefault="005E1105" w:rsidP="004D3F0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>О внесени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 xml:space="preserve"> изменений в решение Сельского Совета Рукопольского муниципального образования от 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августа </w:t>
            </w: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>2017г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ода </w:t>
            </w: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>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области»</w:t>
            </w:r>
          </w:p>
        </w:tc>
        <w:tc>
          <w:tcPr>
            <w:tcW w:w="4360" w:type="dxa"/>
          </w:tcPr>
          <w:p w:rsidR="005E1105" w:rsidRDefault="005E1105" w:rsidP="004D3F09">
            <w:pPr>
              <w:pStyle w:val="a3"/>
              <w:ind w:left="-108" w:firstLine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E1105" w:rsidRDefault="005E1105" w:rsidP="005E1105">
      <w:pPr>
        <w:pStyle w:val="ConsPlusNormal"/>
        <w:jc w:val="both"/>
        <w:rPr>
          <w:sz w:val="24"/>
          <w:szCs w:val="24"/>
        </w:rPr>
      </w:pPr>
    </w:p>
    <w:p w:rsidR="005E1105" w:rsidRDefault="005E1105" w:rsidP="005E11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6330">
        <w:rPr>
          <w:rFonts w:ascii="Times New Roman" w:hAnsi="Times New Roman"/>
          <w:sz w:val="28"/>
          <w:szCs w:val="28"/>
        </w:rPr>
        <w:t>Руководствуясь ст</w:t>
      </w:r>
      <w:r>
        <w:rPr>
          <w:rFonts w:ascii="Times New Roman" w:hAnsi="Times New Roman"/>
          <w:sz w:val="28"/>
          <w:szCs w:val="28"/>
        </w:rPr>
        <w:t>атьёй</w:t>
      </w:r>
      <w:r w:rsidRPr="00066330">
        <w:rPr>
          <w:rFonts w:ascii="Times New Roman" w:hAnsi="Times New Roman"/>
          <w:sz w:val="28"/>
          <w:szCs w:val="28"/>
        </w:rPr>
        <w:t xml:space="preserve"> 65 Земельного кодекса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>от 6 октября 2003 года №131-ФЗ</w:t>
      </w:r>
      <w:r w:rsidRPr="00066330">
        <w:rPr>
          <w:rFonts w:ascii="Times New Roman" w:hAnsi="Times New Roman"/>
          <w:sz w:val="28"/>
          <w:szCs w:val="28"/>
        </w:rPr>
        <w:t xml:space="preserve"> "Об общих принципах организации  местного самоуправления в Российско</w:t>
      </w:r>
      <w:r>
        <w:rPr>
          <w:rFonts w:ascii="Times New Roman" w:hAnsi="Times New Roman"/>
          <w:sz w:val="28"/>
          <w:szCs w:val="28"/>
        </w:rPr>
        <w:t xml:space="preserve">й Федерации", Федеральным законом от </w:t>
      </w:r>
      <w:r w:rsidRPr="00787C2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787C2F">
        <w:rPr>
          <w:rFonts w:ascii="Times New Roman" w:hAnsi="Times New Roman"/>
          <w:sz w:val="28"/>
          <w:szCs w:val="28"/>
        </w:rPr>
        <w:t>2019г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787C2F">
        <w:rPr>
          <w:rFonts w:ascii="Times New Roman" w:hAnsi="Times New Roman"/>
          <w:sz w:val="28"/>
          <w:szCs w:val="28"/>
        </w:rPr>
        <w:t>№325-ФЗ «</w:t>
      </w:r>
      <w:r w:rsidRPr="00787C2F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части первую и вторую Налогового кодекса Российской Федерации»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Федеральным законом от 2 июля 2021 года </w:t>
      </w:r>
      <w:r w:rsidRPr="00787C2F">
        <w:rPr>
          <w:rFonts w:ascii="Times New Roman" w:hAnsi="Times New Roman"/>
          <w:sz w:val="28"/>
          <w:szCs w:val="28"/>
          <w:shd w:val="clear" w:color="auto" w:fill="FFFFFF"/>
        </w:rPr>
        <w:t>№305</w:t>
      </w:r>
      <w:r>
        <w:rPr>
          <w:rFonts w:ascii="Times New Roman" w:hAnsi="Times New Roman"/>
          <w:sz w:val="28"/>
          <w:szCs w:val="28"/>
          <w:shd w:val="clear" w:color="auto" w:fill="FFFFFF"/>
        </w:rPr>
        <w:t>-ФЗ</w:t>
      </w:r>
      <w:proofErr w:type="gramStart"/>
      <w:r w:rsidRPr="00787C2F">
        <w:rPr>
          <w:rFonts w:ascii="Times New Roman" w:hAnsi="Times New Roman"/>
          <w:sz w:val="28"/>
          <w:szCs w:val="28"/>
          <w:shd w:val="clear" w:color="auto" w:fill="FFFFFF"/>
        </w:rPr>
        <w:t>«О</w:t>
      </w:r>
      <w:proofErr w:type="gramEnd"/>
      <w:r w:rsidRPr="00787C2F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Рукопольского муниципального образования Краснопартизанского муниципального района Саратовской области, Сельский Совет Рукопольского муниципального образования РЕШИЛ:</w:t>
      </w:r>
    </w:p>
    <w:p w:rsidR="005E1105" w:rsidRDefault="005E1105" w:rsidP="005E11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2803">
        <w:rPr>
          <w:rFonts w:ascii="Times New Roman" w:hAnsi="Times New Roman"/>
          <w:sz w:val="28"/>
          <w:szCs w:val="28"/>
        </w:rPr>
        <w:t>1. Внести в решение</w:t>
      </w:r>
      <w:r w:rsidRPr="00C728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2803">
        <w:rPr>
          <w:rFonts w:ascii="Times New Roman" w:hAnsi="Times New Roman"/>
          <w:sz w:val="28"/>
          <w:szCs w:val="28"/>
        </w:rPr>
        <w:t>Сельского Совета Рукопольского муниципального образования от 24 августа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803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803">
        <w:rPr>
          <w:rFonts w:ascii="Times New Roman" w:hAnsi="Times New Roman"/>
          <w:sz w:val="28"/>
          <w:szCs w:val="28"/>
        </w:rPr>
        <w:t>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E1105" w:rsidRDefault="005E1105" w:rsidP="005E11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2.2 изложить в следующей редакции:</w:t>
      </w:r>
    </w:p>
    <w:p w:rsidR="005E1105" w:rsidRDefault="005E1105" w:rsidP="005E1105">
      <w:pPr>
        <w:ind w:firstLine="540"/>
        <w:jc w:val="both"/>
        <w:rPr>
          <w:rFonts w:eastAsia="Calibri"/>
          <w:color w:val="000000"/>
          <w:sz w:val="28"/>
          <w:szCs w:val="20"/>
        </w:rPr>
      </w:pPr>
      <w:r>
        <w:rPr>
          <w:sz w:val="28"/>
          <w:szCs w:val="28"/>
        </w:rPr>
        <w:t>«</w:t>
      </w:r>
      <w:r w:rsidRPr="005E1105">
        <w:rPr>
          <w:sz w:val="28"/>
          <w:szCs w:val="28"/>
        </w:rPr>
        <w:t>2.2</w:t>
      </w:r>
      <w:r w:rsidRPr="005E110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E1105">
        <w:rPr>
          <w:rFonts w:eastAsia="Calibri"/>
          <w:color w:val="000000"/>
          <w:sz w:val="28"/>
          <w:szCs w:val="20"/>
        </w:rPr>
        <w:t>Дополнительно к категориям налогоплательщиков, определенным статьей 395 Налогового кодекса Российской Федерации, освобождаются от налогообложения организации и физические лица</w:t>
      </w:r>
      <w:r>
        <w:rPr>
          <w:rFonts w:eastAsia="Calibri"/>
          <w:color w:val="000000"/>
          <w:sz w:val="28"/>
          <w:szCs w:val="20"/>
        </w:rPr>
        <w:t>:</w:t>
      </w:r>
    </w:p>
    <w:p w:rsidR="005E1105" w:rsidRPr="005E1105" w:rsidRDefault="005E1105" w:rsidP="005E1105">
      <w:pPr>
        <w:ind w:firstLine="540"/>
        <w:jc w:val="both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>-</w:t>
      </w:r>
      <w:r w:rsidRPr="005E1105">
        <w:rPr>
          <w:rFonts w:eastAsia="Calibri"/>
          <w:color w:val="000000"/>
          <w:sz w:val="28"/>
          <w:szCs w:val="20"/>
        </w:rPr>
        <w:t xml:space="preserve"> в отношении земельных участков, занятых приютами для животных</w:t>
      </w:r>
      <w:r>
        <w:rPr>
          <w:rFonts w:eastAsia="Calibri"/>
          <w:color w:val="000000"/>
          <w:sz w:val="28"/>
          <w:szCs w:val="20"/>
        </w:rPr>
        <w:t>;</w:t>
      </w:r>
    </w:p>
    <w:p w:rsidR="005E1105" w:rsidRPr="002B083C" w:rsidRDefault="005E1105" w:rsidP="005E1105">
      <w:pPr>
        <w:pStyle w:val="ConsPlusNormal"/>
        <w:ind w:firstLine="567"/>
        <w:jc w:val="both"/>
        <w:rPr>
          <w:b w:val="0"/>
        </w:rPr>
      </w:pPr>
      <w:r w:rsidRPr="002B083C">
        <w:rPr>
          <w:b w:val="0"/>
        </w:rPr>
        <w:t>- учреждения пожарной охраны;</w:t>
      </w:r>
    </w:p>
    <w:p w:rsidR="005E1105" w:rsidRPr="002B083C" w:rsidRDefault="005E1105" w:rsidP="005E1105">
      <w:pPr>
        <w:pStyle w:val="ConsPlusNormal"/>
        <w:ind w:firstLine="567"/>
        <w:jc w:val="both"/>
        <w:rPr>
          <w:b w:val="0"/>
        </w:rPr>
      </w:pPr>
      <w:r w:rsidRPr="002B083C">
        <w:rPr>
          <w:b w:val="0"/>
        </w:rPr>
        <w:t>- земли, находящиеся в муниципальной собственности;</w:t>
      </w:r>
    </w:p>
    <w:p w:rsidR="005E1105" w:rsidRPr="005E1105" w:rsidRDefault="005E1105" w:rsidP="005E1105">
      <w:pPr>
        <w:pStyle w:val="ConsPlusNormal"/>
        <w:ind w:firstLine="567"/>
        <w:jc w:val="both"/>
        <w:rPr>
          <w:rFonts w:eastAsia="Calibri"/>
          <w:color w:val="000000"/>
          <w:szCs w:val="20"/>
        </w:rPr>
      </w:pPr>
      <w:r w:rsidRPr="002B083C">
        <w:rPr>
          <w:b w:val="0"/>
        </w:rPr>
        <w:lastRenderedPageBreak/>
        <w:t>- общеобразовательные учреждения в отношении земельных участков, используемых для обеспечения деятельности</w:t>
      </w:r>
      <w:r>
        <w:rPr>
          <w:b w:val="0"/>
        </w:rPr>
        <w:t>.</w:t>
      </w:r>
      <w:r>
        <w:t xml:space="preserve"> </w:t>
      </w:r>
    </w:p>
    <w:p w:rsidR="005E1105" w:rsidRDefault="005E1105" w:rsidP="005E11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1105">
        <w:rPr>
          <w:rFonts w:ascii="Times New Roman" w:eastAsia="Calibri" w:hAnsi="Times New Roman"/>
          <w:color w:val="000000"/>
          <w:sz w:val="28"/>
          <w:szCs w:val="20"/>
        </w:rPr>
        <w:t xml:space="preserve">В соответствии с Налоговым кодексом Российской Федерации для </w:t>
      </w:r>
      <w:proofErr w:type="gramStart"/>
      <w:r w:rsidRPr="005E1105">
        <w:rPr>
          <w:rFonts w:ascii="Times New Roman" w:eastAsia="Calibri" w:hAnsi="Times New Roman"/>
          <w:color w:val="000000"/>
          <w:sz w:val="28"/>
          <w:szCs w:val="20"/>
        </w:rPr>
        <w:t>применения</w:t>
      </w:r>
      <w:proofErr w:type="gramEnd"/>
      <w:r w:rsidRPr="005E1105">
        <w:rPr>
          <w:rFonts w:ascii="Times New Roman" w:eastAsia="Calibri" w:hAnsi="Times New Roman"/>
          <w:color w:val="000000"/>
          <w:sz w:val="28"/>
          <w:szCs w:val="20"/>
        </w:rPr>
        <w:t xml:space="preserve">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Times New Roman" w:eastAsia="Calibri" w:hAnsi="Times New Roman"/>
          <w:color w:val="000000"/>
          <w:sz w:val="28"/>
          <w:szCs w:val="20"/>
        </w:rPr>
        <w:t>.».</w:t>
      </w:r>
    </w:p>
    <w:p w:rsidR="005E1105" w:rsidRDefault="005E1105" w:rsidP="005E11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1105" w:rsidRPr="00C72803" w:rsidRDefault="005E1105" w:rsidP="005E110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опубликования (обнародования) и распространяется на правоотношения, возникшие с 1 января 2022 года.</w:t>
      </w:r>
    </w:p>
    <w:p w:rsidR="005E1105" w:rsidRPr="00C72803" w:rsidRDefault="005E1105" w:rsidP="005E110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9DC" w:rsidRDefault="005E1105" w:rsidP="005E11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9DC" w:rsidRDefault="002D39DC" w:rsidP="005E1105">
      <w:pPr>
        <w:rPr>
          <w:sz w:val="28"/>
          <w:szCs w:val="28"/>
        </w:rPr>
      </w:pPr>
    </w:p>
    <w:p w:rsidR="005E1105" w:rsidRDefault="002D39DC" w:rsidP="005E1105">
      <w:pPr>
        <w:rPr>
          <w:bCs/>
          <w:sz w:val="16"/>
          <w:szCs w:val="16"/>
        </w:rPr>
      </w:pPr>
      <w:r>
        <w:rPr>
          <w:sz w:val="28"/>
          <w:szCs w:val="28"/>
        </w:rPr>
        <w:t xml:space="preserve">Секретарь Сельского Совета        </w:t>
      </w:r>
      <w:r w:rsidR="005E1105">
        <w:rPr>
          <w:sz w:val="28"/>
          <w:szCs w:val="28"/>
        </w:rPr>
        <w:t xml:space="preserve">                              С.В.Шигаева</w:t>
      </w:r>
      <w:r w:rsidR="005E1105">
        <w:rPr>
          <w:bCs/>
          <w:sz w:val="16"/>
          <w:szCs w:val="16"/>
        </w:rPr>
        <w:t xml:space="preserve"> </w:t>
      </w:r>
    </w:p>
    <w:p w:rsidR="005E1105" w:rsidRDefault="005E1105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ПОЯСНИТЕЛЬНАЯ ЗАПИСКА</w:t>
      </w: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к проекту решения Сельского </w:t>
      </w:r>
      <w:r w:rsidR="00CF4305">
        <w:rPr>
          <w:rFonts w:eastAsia="Calibri"/>
          <w:color w:val="000000"/>
          <w:sz w:val="28"/>
          <w:szCs w:val="20"/>
        </w:rPr>
        <w:t>С</w:t>
      </w:r>
      <w:r w:rsidRPr="00CE7336">
        <w:rPr>
          <w:rFonts w:eastAsia="Calibri"/>
          <w:color w:val="000000"/>
          <w:sz w:val="28"/>
          <w:szCs w:val="20"/>
        </w:rPr>
        <w:t>овета Рукопольского</w:t>
      </w: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муниципального образования</w:t>
      </w:r>
    </w:p>
    <w:p w:rsidR="00CE7336" w:rsidRPr="00CE7336" w:rsidRDefault="00CE7336" w:rsidP="00CE7336">
      <w:pPr>
        <w:jc w:val="center"/>
        <w:rPr>
          <w:bCs/>
          <w:sz w:val="21"/>
          <w:szCs w:val="21"/>
        </w:rPr>
      </w:pPr>
      <w:r w:rsidRPr="00CE7336">
        <w:rPr>
          <w:rFonts w:eastAsia="Calibri"/>
          <w:color w:val="000000"/>
          <w:sz w:val="28"/>
          <w:szCs w:val="20"/>
        </w:rPr>
        <w:t>«</w:t>
      </w:r>
      <w:r w:rsidR="00CF4305" w:rsidRPr="00CF4305">
        <w:rPr>
          <w:sz w:val="28"/>
          <w:szCs w:val="28"/>
        </w:rPr>
        <w:t>О внесении изменений в решение Сельского Совета Рукопольского муниципального образования от 24 августа 2017года 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области»</w:t>
      </w:r>
      <w:r w:rsidRPr="00CE7336">
        <w:rPr>
          <w:rFonts w:eastAsia="Calibri"/>
          <w:color w:val="000000"/>
          <w:sz w:val="28"/>
          <w:szCs w:val="20"/>
        </w:rPr>
        <w:t>»</w:t>
      </w:r>
    </w:p>
    <w:p w:rsidR="00CE7336" w:rsidRPr="00CE7336" w:rsidRDefault="00CE7336" w:rsidP="00CE7336">
      <w:pPr>
        <w:overflowPunct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В соответствии с Федеральным законом «Об ответственном обращении с животными и о внесении изменений в отдельные законодательные акты Российской Федерации» органы местного самоуправления наделены отдельными государственными полномочиями по обращению с животными без владельцев, </w:t>
      </w:r>
      <w:proofErr w:type="gramStart"/>
      <w:r w:rsidRPr="00CE7336">
        <w:rPr>
          <w:rFonts w:eastAsia="Calibri"/>
          <w:color w:val="000000"/>
          <w:sz w:val="28"/>
          <w:szCs w:val="20"/>
        </w:rPr>
        <w:t>включающими</w:t>
      </w:r>
      <w:proofErr w:type="gramEnd"/>
      <w:r w:rsidRPr="00CE7336">
        <w:rPr>
          <w:rFonts w:eastAsia="Calibri"/>
          <w:color w:val="000000"/>
          <w:sz w:val="28"/>
          <w:szCs w:val="20"/>
        </w:rPr>
        <w:t xml:space="preserve"> в том числе отлов животных, их транспортировку и передачу в приюты для животных; размещение и содержание животных в приютах. Порядок осуществления деятельности по обращению с животными без владельцев на территории области определен постановлением Правительства Саратовской области от 13</w:t>
      </w:r>
      <w:r w:rsidR="00CF4305">
        <w:rPr>
          <w:rFonts w:eastAsia="Calibri"/>
          <w:color w:val="000000"/>
          <w:sz w:val="28"/>
          <w:szCs w:val="20"/>
        </w:rPr>
        <w:t xml:space="preserve"> февраля </w:t>
      </w:r>
      <w:r w:rsidRPr="00CE7336">
        <w:rPr>
          <w:rFonts w:eastAsia="Calibri"/>
          <w:color w:val="000000"/>
          <w:sz w:val="28"/>
          <w:szCs w:val="20"/>
        </w:rPr>
        <w:t>2020</w:t>
      </w:r>
      <w:r w:rsidR="00CF4305">
        <w:rPr>
          <w:rFonts w:eastAsia="Calibri"/>
          <w:color w:val="000000"/>
          <w:sz w:val="28"/>
          <w:szCs w:val="20"/>
        </w:rPr>
        <w:t xml:space="preserve"> года</w:t>
      </w:r>
      <w:r w:rsidRPr="00CE7336">
        <w:rPr>
          <w:rFonts w:eastAsia="Calibri"/>
          <w:color w:val="000000"/>
          <w:sz w:val="28"/>
          <w:szCs w:val="20"/>
        </w:rPr>
        <w:t xml:space="preserve"> № 83-П. 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В настоящее время на всей территории Саратовской области осуществляют деятельность только 8 приютов для содержания животных без владельцев. Этого явно недостаточно для эффективной организации исполнения федерального и регионального законодательства об обращении с животными без владельцев: в большинстве районов прокурорами выявлены нарушения законодательства, связанные с непринятием мер по организации отлова животных без владельцев и обустройству приютов для животных.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Участившиеся случаи нападения бродячих животных на граждан, поступающие в связи с этим жалобы и результаты проведенных органами прокуратуры проверок указывают на необходимость развития инфраструктуры в данной сфере и принятия дополнительных мер по государственной и муниципальной поддержке деятельности приютов для животных.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proofErr w:type="gramStart"/>
      <w:r w:rsidRPr="00CE7336">
        <w:rPr>
          <w:rFonts w:eastAsia="Calibri"/>
          <w:color w:val="000000"/>
          <w:sz w:val="28"/>
          <w:szCs w:val="20"/>
        </w:rPr>
        <w:t>В соответствии с постановлением Правительства Российской Федерации от 23</w:t>
      </w:r>
      <w:r w:rsidR="00CF4305">
        <w:rPr>
          <w:rFonts w:eastAsia="Calibri"/>
          <w:color w:val="000000"/>
          <w:sz w:val="28"/>
          <w:szCs w:val="20"/>
        </w:rPr>
        <w:t xml:space="preserve"> ноября </w:t>
      </w:r>
      <w:r w:rsidRPr="00CE7336">
        <w:rPr>
          <w:rFonts w:eastAsia="Calibri"/>
          <w:color w:val="000000"/>
          <w:sz w:val="28"/>
          <w:szCs w:val="20"/>
        </w:rPr>
        <w:t>2019</w:t>
      </w:r>
      <w:r w:rsidR="00CF4305">
        <w:rPr>
          <w:rFonts w:eastAsia="Calibri"/>
          <w:color w:val="000000"/>
          <w:sz w:val="28"/>
          <w:szCs w:val="20"/>
        </w:rPr>
        <w:t xml:space="preserve"> года</w:t>
      </w:r>
      <w:r w:rsidRPr="00CE7336">
        <w:rPr>
          <w:rFonts w:eastAsia="Calibri"/>
          <w:color w:val="000000"/>
          <w:sz w:val="28"/>
          <w:szCs w:val="20"/>
        </w:rPr>
        <w:t xml:space="preserve"> № 1504 «Об утверждении методических указаний по организации деятельности приютов для животных и установлению норм содержания животных в них» под приютами понимаются государственные или муниципальные учреждения,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и</w:t>
      </w:r>
      <w:proofErr w:type="gramEnd"/>
      <w:r w:rsidRPr="00CE7336">
        <w:rPr>
          <w:rFonts w:eastAsia="Calibri"/>
          <w:color w:val="000000"/>
          <w:sz w:val="28"/>
          <w:szCs w:val="20"/>
        </w:rPr>
        <w:t xml:space="preserve"> предназначенные для содержания животных здания, строения и сооружения.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Постановлением Правительства Саратовской области от 04</w:t>
      </w:r>
      <w:r w:rsidR="00CF4305">
        <w:rPr>
          <w:rFonts w:eastAsia="Calibri"/>
          <w:color w:val="000000"/>
          <w:sz w:val="28"/>
          <w:szCs w:val="20"/>
        </w:rPr>
        <w:t xml:space="preserve"> марта </w:t>
      </w:r>
      <w:r w:rsidRPr="00CE7336">
        <w:rPr>
          <w:rFonts w:eastAsia="Calibri"/>
          <w:color w:val="000000"/>
          <w:sz w:val="28"/>
          <w:szCs w:val="20"/>
        </w:rPr>
        <w:t>2020</w:t>
      </w:r>
      <w:r w:rsidR="00CF4305">
        <w:rPr>
          <w:rFonts w:eastAsia="Calibri"/>
          <w:color w:val="000000"/>
          <w:sz w:val="28"/>
          <w:szCs w:val="20"/>
        </w:rPr>
        <w:t xml:space="preserve"> года</w:t>
      </w:r>
      <w:r w:rsidRPr="00CE7336">
        <w:rPr>
          <w:rFonts w:eastAsia="Calibri"/>
          <w:color w:val="000000"/>
          <w:sz w:val="28"/>
          <w:szCs w:val="20"/>
        </w:rPr>
        <w:t xml:space="preserve"> №130-П утверждено Положение о порядке организации деятельности приютов для животных и установлении норм содержания животных в них на территории Саратовской области, которое в том числе определяет требования к территории приютов.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Согласно </w:t>
      </w:r>
      <w:r w:rsidR="00CF4305">
        <w:rPr>
          <w:rFonts w:eastAsia="Calibri"/>
          <w:color w:val="000000"/>
          <w:sz w:val="28"/>
          <w:szCs w:val="20"/>
        </w:rPr>
        <w:t xml:space="preserve"> </w:t>
      </w:r>
      <w:r w:rsidRPr="00CE7336">
        <w:rPr>
          <w:rFonts w:eastAsia="Calibri"/>
          <w:color w:val="000000"/>
          <w:sz w:val="28"/>
          <w:szCs w:val="20"/>
        </w:rPr>
        <w:t>Положению приюты для животных располагаются с соблюдением расстояния от жилой застройки не менее 100 метров.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lastRenderedPageBreak/>
        <w:t>Территория приюта для животных делится на следующие зоны: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proofErr w:type="gramStart"/>
      <w:r w:rsidRPr="00CE7336">
        <w:rPr>
          <w:rFonts w:eastAsia="Calibri"/>
          <w:color w:val="000000"/>
          <w:sz w:val="28"/>
          <w:szCs w:val="20"/>
        </w:rPr>
        <w:t>- производственную, включающую в себя помещения для длительного содержания животных и площадки для выгула животных (вольеры для содержания собак, теплые, вентилируемые помещения для содержания кошек);</w:t>
      </w:r>
      <w:proofErr w:type="gramEnd"/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- административно-хозяйственную, включающую здания и сооружения административно-хозяйственных служб, подсобные помещения, кормокухню (в случае кормления животных не готовыми кормами для животных) и склад для хранения кормов для животных;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proofErr w:type="gramStart"/>
      <w:r w:rsidRPr="00CE7336">
        <w:rPr>
          <w:rFonts w:eastAsia="Calibri"/>
          <w:color w:val="000000"/>
          <w:sz w:val="28"/>
          <w:szCs w:val="20"/>
        </w:rPr>
        <w:t>- предварительного содержания животных, включающую в себя ветеринарный пункт, карантинное помещение, помещение для лечения животных в условиях стационара;</w:t>
      </w:r>
      <w:proofErr w:type="gramEnd"/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- иными помещениями и оборудованием, необходимыми для обеспечения условий содержания животных в приюте. 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Территория приюта для животных должна быть обнесена сплошным или сетчатым забором высотой не менее 2 метров.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Предлагаемый проект решения направлен на стимулирование создания и развития приютов для животных путем установления льготы по земельному налогу для организаций и физических лиц – в отношении земельных участков, занятых такими объектами.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Введение предлагаемой льготы по земельному налогу не окажет существенного </w:t>
      </w:r>
      <w:proofErr w:type="gramStart"/>
      <w:r w:rsidRPr="00CE7336">
        <w:rPr>
          <w:rFonts w:eastAsia="Calibri"/>
          <w:color w:val="000000"/>
          <w:sz w:val="28"/>
          <w:szCs w:val="20"/>
        </w:rPr>
        <w:t>влияния</w:t>
      </w:r>
      <w:proofErr w:type="gramEnd"/>
      <w:r w:rsidRPr="00CE7336">
        <w:rPr>
          <w:rFonts w:eastAsia="Calibri"/>
          <w:color w:val="000000"/>
          <w:sz w:val="28"/>
          <w:szCs w:val="20"/>
        </w:rPr>
        <w:t xml:space="preserve"> на доходную часть местного бюджета исходя из  единичного количества и незначительной площади приютов для животных. При этом их владельцы смогут использовать сэкономленные ресурсы для финансирования основной деятельности. 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Проектом предлагается распространить право на льготу на налоговый период 202</w:t>
      </w:r>
      <w:r w:rsidR="00CF4305">
        <w:rPr>
          <w:rFonts w:eastAsia="Calibri"/>
          <w:color w:val="000000"/>
          <w:sz w:val="28"/>
          <w:szCs w:val="20"/>
        </w:rPr>
        <w:t>2</w:t>
      </w:r>
      <w:r w:rsidRPr="00CE7336">
        <w:rPr>
          <w:rFonts w:eastAsia="Calibri"/>
          <w:color w:val="000000"/>
          <w:sz w:val="28"/>
          <w:szCs w:val="20"/>
        </w:rPr>
        <w:t xml:space="preserve"> и последующих годов.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overflowPunct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br w:type="page"/>
      </w:r>
      <w:r w:rsidRPr="00CE7336">
        <w:rPr>
          <w:rFonts w:eastAsia="Calibri"/>
          <w:color w:val="000000"/>
          <w:sz w:val="28"/>
          <w:szCs w:val="20"/>
        </w:rPr>
        <w:lastRenderedPageBreak/>
        <w:t>ФИНАНСОВО-ЭКОНОМИЧЕСКОЕ ОБОСНОВАНИЕ</w:t>
      </w: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к проекту решения </w:t>
      </w:r>
      <w:bookmarkStart w:id="0" w:name="_Hlk95158598"/>
      <w:r w:rsidRPr="00CE7336">
        <w:rPr>
          <w:rFonts w:eastAsia="Calibri"/>
          <w:color w:val="000000"/>
          <w:sz w:val="28"/>
          <w:szCs w:val="20"/>
        </w:rPr>
        <w:t xml:space="preserve">Сельского </w:t>
      </w:r>
      <w:r w:rsidR="00CF4305">
        <w:rPr>
          <w:rFonts w:eastAsia="Calibri"/>
          <w:color w:val="000000"/>
          <w:sz w:val="28"/>
          <w:szCs w:val="20"/>
        </w:rPr>
        <w:t>С</w:t>
      </w:r>
      <w:r w:rsidRPr="00CE7336">
        <w:rPr>
          <w:rFonts w:eastAsia="Calibri"/>
          <w:color w:val="000000"/>
          <w:sz w:val="28"/>
          <w:szCs w:val="20"/>
        </w:rPr>
        <w:t>овета Рукопольского</w:t>
      </w: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муниципального образования</w:t>
      </w:r>
    </w:p>
    <w:p w:rsidR="00CE7336" w:rsidRPr="00CE7336" w:rsidRDefault="00CE7336" w:rsidP="00CE7336">
      <w:pPr>
        <w:jc w:val="center"/>
        <w:rPr>
          <w:bCs/>
          <w:sz w:val="21"/>
          <w:szCs w:val="21"/>
        </w:rPr>
      </w:pPr>
      <w:r w:rsidRPr="00CE7336">
        <w:rPr>
          <w:rFonts w:eastAsia="Calibri"/>
          <w:color w:val="000000"/>
          <w:sz w:val="28"/>
          <w:szCs w:val="20"/>
        </w:rPr>
        <w:t>«</w:t>
      </w:r>
      <w:r w:rsidR="00CF4305" w:rsidRPr="00CF4305">
        <w:rPr>
          <w:sz w:val="28"/>
          <w:szCs w:val="28"/>
        </w:rPr>
        <w:t>О внесении изменений в решение Сельского Совета Рукопольского муниципального образования от 24 августа 2017года 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области»</w:t>
      </w:r>
    </w:p>
    <w:bookmarkEnd w:id="0"/>
    <w:p w:rsidR="00CE7336" w:rsidRPr="00CE7336" w:rsidRDefault="00CE7336" w:rsidP="00CE7336">
      <w:pPr>
        <w:overflowPunct w:val="0"/>
        <w:autoSpaceDE w:val="0"/>
        <w:autoSpaceDN w:val="0"/>
        <w:adjustRightInd w:val="0"/>
        <w:jc w:val="center"/>
        <w:rPr>
          <w:rFonts w:eastAsia="Calibri"/>
          <w:color w:val="FF0000"/>
          <w:szCs w:val="20"/>
        </w:rPr>
      </w:pPr>
    </w:p>
    <w:p w:rsidR="00CE7336" w:rsidRPr="00CE7336" w:rsidRDefault="00CE7336" w:rsidP="00CE7336">
      <w:pPr>
        <w:overflowPunct w:val="0"/>
        <w:autoSpaceDE w:val="0"/>
        <w:autoSpaceDN w:val="0"/>
        <w:adjustRightInd w:val="0"/>
        <w:ind w:right="-1"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Принятие и реализация предлагаемого Сельск</w:t>
      </w:r>
      <w:r w:rsidR="00CF4305">
        <w:rPr>
          <w:rFonts w:eastAsia="Calibri"/>
          <w:color w:val="000000"/>
          <w:sz w:val="28"/>
          <w:szCs w:val="20"/>
        </w:rPr>
        <w:t>им</w:t>
      </w:r>
      <w:r w:rsidRPr="00CE7336">
        <w:rPr>
          <w:rFonts w:eastAsia="Calibri"/>
          <w:color w:val="000000"/>
          <w:sz w:val="28"/>
          <w:szCs w:val="20"/>
        </w:rPr>
        <w:t xml:space="preserve"> </w:t>
      </w:r>
      <w:r w:rsidR="00CF4305">
        <w:rPr>
          <w:rFonts w:eastAsia="Calibri"/>
          <w:color w:val="000000"/>
          <w:sz w:val="28"/>
          <w:szCs w:val="20"/>
        </w:rPr>
        <w:t>С</w:t>
      </w:r>
      <w:r w:rsidRPr="00CE7336">
        <w:rPr>
          <w:rFonts w:eastAsia="Calibri"/>
          <w:color w:val="000000"/>
          <w:sz w:val="28"/>
          <w:szCs w:val="20"/>
        </w:rPr>
        <w:t>овет</w:t>
      </w:r>
      <w:r w:rsidR="00CF4305">
        <w:rPr>
          <w:rFonts w:eastAsia="Calibri"/>
          <w:color w:val="000000"/>
          <w:sz w:val="28"/>
          <w:szCs w:val="20"/>
        </w:rPr>
        <w:t>ом</w:t>
      </w:r>
      <w:r w:rsidRPr="00CE7336">
        <w:rPr>
          <w:rFonts w:eastAsia="Calibri"/>
          <w:color w:val="000000"/>
          <w:sz w:val="28"/>
          <w:szCs w:val="20"/>
        </w:rPr>
        <w:t xml:space="preserve"> Рукопольского муниципального образования </w:t>
      </w:r>
      <w:r w:rsidR="00CF4305">
        <w:rPr>
          <w:rFonts w:eastAsia="Calibri"/>
          <w:color w:val="000000"/>
          <w:sz w:val="28"/>
          <w:szCs w:val="20"/>
        </w:rPr>
        <w:t xml:space="preserve">решения </w:t>
      </w:r>
      <w:r w:rsidRPr="00CE7336">
        <w:rPr>
          <w:rFonts w:eastAsia="Calibri"/>
          <w:color w:val="000000"/>
          <w:sz w:val="28"/>
          <w:szCs w:val="20"/>
        </w:rPr>
        <w:t>«</w:t>
      </w:r>
      <w:r w:rsidR="00CF4305" w:rsidRPr="00CF4305">
        <w:rPr>
          <w:sz w:val="28"/>
          <w:szCs w:val="28"/>
        </w:rPr>
        <w:t>О внесении изменений в решение Сельского Совета Рукопольского муниципального образования от 24 августа 2017года 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</w:t>
      </w:r>
      <w:r w:rsidR="00CF4305" w:rsidRPr="00B2600D">
        <w:rPr>
          <w:b/>
          <w:sz w:val="28"/>
          <w:szCs w:val="28"/>
        </w:rPr>
        <w:t>»</w:t>
      </w:r>
      <w:r w:rsidRPr="00CE7336">
        <w:rPr>
          <w:rFonts w:eastAsia="Calibri"/>
          <w:color w:val="000000"/>
          <w:sz w:val="28"/>
          <w:szCs w:val="20"/>
        </w:rPr>
        <w:t xml:space="preserve"> не потребует дополнительных расходов из средств муниципального бюджета.</w:t>
      </w:r>
    </w:p>
    <w:p w:rsidR="00CE7336" w:rsidRPr="00CE7336" w:rsidRDefault="00CE7336" w:rsidP="00CE7336">
      <w:pPr>
        <w:overflowPunct w:val="0"/>
        <w:autoSpaceDE w:val="0"/>
        <w:autoSpaceDN w:val="0"/>
        <w:adjustRightInd w:val="0"/>
        <w:ind w:right="-1" w:firstLine="540"/>
        <w:jc w:val="both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overflowPunct w:val="0"/>
        <w:autoSpaceDE w:val="0"/>
        <w:autoSpaceDN w:val="0"/>
        <w:adjustRightInd w:val="0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overflowPunct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Перечень нормативных правовых актов</w:t>
      </w: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органа местного самоуправления, подлежащих признанию </w:t>
      </w:r>
      <w:proofErr w:type="gramStart"/>
      <w:r w:rsidRPr="00CE7336">
        <w:rPr>
          <w:rFonts w:eastAsia="Calibri"/>
          <w:color w:val="000000"/>
          <w:sz w:val="28"/>
          <w:szCs w:val="20"/>
        </w:rPr>
        <w:t>утратившими</w:t>
      </w:r>
      <w:proofErr w:type="gramEnd"/>
      <w:r w:rsidRPr="00CE7336">
        <w:rPr>
          <w:rFonts w:eastAsia="Calibri"/>
          <w:color w:val="000000"/>
          <w:sz w:val="28"/>
          <w:szCs w:val="20"/>
        </w:rPr>
        <w:t xml:space="preserve"> силу, приостановлению, изменению в связи с принятием проекта решения Сельского </w:t>
      </w:r>
      <w:r w:rsidR="00CF4305">
        <w:rPr>
          <w:rFonts w:eastAsia="Calibri"/>
          <w:color w:val="000000"/>
          <w:sz w:val="28"/>
          <w:szCs w:val="20"/>
        </w:rPr>
        <w:t>С</w:t>
      </w:r>
      <w:r w:rsidRPr="00CE7336">
        <w:rPr>
          <w:rFonts w:eastAsia="Calibri"/>
          <w:color w:val="000000"/>
          <w:sz w:val="28"/>
          <w:szCs w:val="20"/>
        </w:rPr>
        <w:t>овета Рукопольского муниципального образования «</w:t>
      </w:r>
      <w:r w:rsidR="00CF4305" w:rsidRPr="00CF4305">
        <w:rPr>
          <w:sz w:val="28"/>
          <w:szCs w:val="28"/>
        </w:rPr>
        <w:t>О внесении изменений в решение Сельского Совета Рукопольского муниципального образования от 24 августа 2017года 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</w:t>
      </w:r>
      <w:r w:rsidR="00CF4305" w:rsidRPr="00B2600D">
        <w:rPr>
          <w:b/>
          <w:sz w:val="28"/>
          <w:szCs w:val="28"/>
        </w:rPr>
        <w:t>»</w:t>
      </w:r>
    </w:p>
    <w:p w:rsidR="00CE7336" w:rsidRPr="00CE7336" w:rsidRDefault="00CE7336" w:rsidP="00CE7336">
      <w:pPr>
        <w:jc w:val="center"/>
        <w:rPr>
          <w:rFonts w:eastAsia="Calibri"/>
          <w:b/>
          <w:color w:val="000000"/>
          <w:sz w:val="28"/>
          <w:szCs w:val="20"/>
        </w:rPr>
      </w:pPr>
    </w:p>
    <w:p w:rsidR="00CE7336" w:rsidRPr="00CE7336" w:rsidRDefault="00CE7336" w:rsidP="00CE7336">
      <w:pPr>
        <w:overflowPunct w:val="0"/>
        <w:autoSpaceDE w:val="0"/>
        <w:autoSpaceDN w:val="0"/>
        <w:adjustRightInd w:val="0"/>
        <w:ind w:right="-1" w:firstLine="540"/>
        <w:jc w:val="both"/>
        <w:rPr>
          <w:rFonts w:eastAsia="Calibri"/>
          <w:color w:val="000000"/>
          <w:sz w:val="28"/>
          <w:szCs w:val="20"/>
        </w:rPr>
      </w:pPr>
      <w:proofErr w:type="gramStart"/>
      <w:r w:rsidRPr="00CE7336">
        <w:rPr>
          <w:rFonts w:eastAsia="Calibri"/>
          <w:color w:val="000000"/>
          <w:sz w:val="28"/>
          <w:szCs w:val="20"/>
        </w:rPr>
        <w:t>Принятие и реализация Сельск</w:t>
      </w:r>
      <w:r w:rsidR="00CF4305">
        <w:rPr>
          <w:rFonts w:eastAsia="Calibri"/>
          <w:color w:val="000000"/>
          <w:sz w:val="28"/>
          <w:szCs w:val="20"/>
        </w:rPr>
        <w:t>им С</w:t>
      </w:r>
      <w:r w:rsidRPr="00CE7336">
        <w:rPr>
          <w:rFonts w:eastAsia="Calibri"/>
          <w:color w:val="000000"/>
          <w:sz w:val="28"/>
          <w:szCs w:val="20"/>
        </w:rPr>
        <w:t>овет</w:t>
      </w:r>
      <w:r w:rsidR="00CF4305">
        <w:rPr>
          <w:rFonts w:eastAsia="Calibri"/>
          <w:color w:val="000000"/>
          <w:sz w:val="28"/>
          <w:szCs w:val="20"/>
        </w:rPr>
        <w:t>ом</w:t>
      </w:r>
      <w:r w:rsidRPr="00CE7336">
        <w:rPr>
          <w:rFonts w:eastAsia="Calibri"/>
          <w:color w:val="000000"/>
          <w:sz w:val="28"/>
          <w:szCs w:val="20"/>
        </w:rPr>
        <w:t xml:space="preserve"> Рукопольского муниципального образования </w:t>
      </w:r>
      <w:r w:rsidR="00CF4305">
        <w:rPr>
          <w:rFonts w:eastAsia="Calibri"/>
          <w:color w:val="000000"/>
          <w:sz w:val="28"/>
          <w:szCs w:val="20"/>
        </w:rPr>
        <w:t xml:space="preserve">решения </w:t>
      </w:r>
      <w:r w:rsidRPr="00CE7336">
        <w:rPr>
          <w:rFonts w:eastAsia="Calibri"/>
          <w:color w:val="000000"/>
          <w:sz w:val="28"/>
          <w:szCs w:val="20"/>
        </w:rPr>
        <w:t>«</w:t>
      </w:r>
      <w:r w:rsidR="00CF4305" w:rsidRPr="00CF4305">
        <w:rPr>
          <w:sz w:val="28"/>
          <w:szCs w:val="28"/>
        </w:rPr>
        <w:t>О внесении изменений в решение Сельского Совета Рукопольского муниципального образования от 24 августа 2017года 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</w:t>
      </w:r>
      <w:r w:rsidR="00CF4305" w:rsidRPr="00B2600D">
        <w:rPr>
          <w:b/>
          <w:sz w:val="28"/>
          <w:szCs w:val="28"/>
        </w:rPr>
        <w:t>»</w:t>
      </w:r>
      <w:r w:rsidRPr="00CE7336">
        <w:rPr>
          <w:rFonts w:eastAsia="Calibri"/>
          <w:color w:val="000000"/>
          <w:sz w:val="28"/>
          <w:szCs w:val="20"/>
        </w:rPr>
        <w:t xml:space="preserve"> не повлечет признание утратившими силу, приостановление, изменение или принятие </w:t>
      </w:r>
      <w:r w:rsidR="00CF4305">
        <w:rPr>
          <w:rFonts w:eastAsia="Calibri"/>
          <w:color w:val="000000"/>
          <w:sz w:val="28"/>
          <w:szCs w:val="20"/>
        </w:rPr>
        <w:t xml:space="preserve">иных </w:t>
      </w:r>
      <w:bookmarkStart w:id="1" w:name="_GoBack"/>
      <w:bookmarkEnd w:id="1"/>
      <w:r w:rsidRPr="00CE7336">
        <w:rPr>
          <w:rFonts w:eastAsia="Calibri"/>
          <w:color w:val="000000"/>
          <w:sz w:val="28"/>
          <w:szCs w:val="20"/>
        </w:rPr>
        <w:t>нормативных правовых актов органа местного самоуправления Рукопольского муниципального образования.</w:t>
      </w:r>
      <w:proofErr w:type="gramEnd"/>
    </w:p>
    <w:p w:rsidR="00CE7336" w:rsidRDefault="00CE7336" w:rsidP="005E1105"/>
    <w:p w:rsidR="00CD5B7F" w:rsidRDefault="00CD5B7F"/>
    <w:sectPr w:rsidR="00CD5B7F" w:rsidSect="00C7280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68CB"/>
    <w:rsid w:val="000175F9"/>
    <w:rsid w:val="000C77B1"/>
    <w:rsid w:val="00191F9A"/>
    <w:rsid w:val="002D39DC"/>
    <w:rsid w:val="003568CB"/>
    <w:rsid w:val="0045532B"/>
    <w:rsid w:val="005E1105"/>
    <w:rsid w:val="008544A5"/>
    <w:rsid w:val="00B672C6"/>
    <w:rsid w:val="00CD5B7F"/>
    <w:rsid w:val="00CE7336"/>
    <w:rsid w:val="00CF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5E11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E11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5E11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E11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AdmRukopol</cp:lastModifiedBy>
  <cp:revision>6</cp:revision>
  <cp:lastPrinted>2022-03-02T11:36:00Z</cp:lastPrinted>
  <dcterms:created xsi:type="dcterms:W3CDTF">2022-02-14T09:35:00Z</dcterms:created>
  <dcterms:modified xsi:type="dcterms:W3CDTF">2022-03-02T11:36:00Z</dcterms:modified>
</cp:coreProperties>
</file>