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A2" w:rsidRDefault="00642BA2" w:rsidP="00745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74523A" w:rsidRPr="00A23F7E" w:rsidRDefault="0074523A" w:rsidP="0074523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2183" cy="800100"/>
            <wp:effectExtent l="1905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4" cy="80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A" w:rsidRPr="00A23F7E" w:rsidRDefault="0074523A" w:rsidP="0074523A">
      <w:pPr>
        <w:rPr>
          <w:sz w:val="28"/>
          <w:szCs w:val="28"/>
        </w:rPr>
      </w:pP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АДМИНИСТРАЦИЯ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РУКОПОЛЬСКОГО </w:t>
      </w:r>
      <w:r w:rsidRPr="008C524C">
        <w:rPr>
          <w:b/>
          <w:sz w:val="28"/>
          <w:szCs w:val="28"/>
        </w:rPr>
        <w:t>МУНИЦИПАЛЬНОГО ОБРАЗОВАНИЯ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КРАСНОПАРТИЗАНСКОГО  МУНИЦИПАЛЬНОГО </w:t>
      </w:r>
      <w:r w:rsidRPr="008C524C">
        <w:rPr>
          <w:b/>
          <w:sz w:val="28"/>
          <w:szCs w:val="28"/>
        </w:rPr>
        <w:t>РАЙОНА</w:t>
      </w:r>
    </w:p>
    <w:p w:rsidR="0074523A" w:rsidRDefault="0074523A" w:rsidP="00195851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САРАТОВСКОЙ ОБЛАСТИ</w:t>
      </w:r>
    </w:p>
    <w:p w:rsidR="00195851" w:rsidRPr="008C524C" w:rsidRDefault="00195851" w:rsidP="00195851">
      <w:pPr>
        <w:jc w:val="center"/>
        <w:rPr>
          <w:b/>
          <w:sz w:val="28"/>
          <w:szCs w:val="28"/>
        </w:rPr>
      </w:pP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4523A" w:rsidRDefault="0074523A" w:rsidP="007452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523A" w:rsidRPr="0085139D" w:rsidRDefault="00A54202" w:rsidP="0074523A">
      <w:pPr>
        <w:rPr>
          <w:sz w:val="28"/>
          <w:szCs w:val="28"/>
        </w:rPr>
      </w:pPr>
      <w:r>
        <w:rPr>
          <w:sz w:val="28"/>
          <w:szCs w:val="28"/>
        </w:rPr>
        <w:t>От 24 мая</w:t>
      </w:r>
      <w:r w:rsidR="00AE2EA2">
        <w:rPr>
          <w:sz w:val="28"/>
          <w:szCs w:val="28"/>
        </w:rPr>
        <w:t xml:space="preserve"> </w:t>
      </w:r>
      <w:r w:rsidR="000D7010">
        <w:rPr>
          <w:sz w:val="28"/>
          <w:szCs w:val="28"/>
        </w:rPr>
        <w:t>2023</w:t>
      </w:r>
      <w:r w:rsidR="0074523A">
        <w:rPr>
          <w:sz w:val="28"/>
          <w:szCs w:val="28"/>
        </w:rPr>
        <w:t xml:space="preserve"> года </w:t>
      </w:r>
      <w:r w:rsidR="00C56711">
        <w:rPr>
          <w:sz w:val="28"/>
          <w:szCs w:val="28"/>
        </w:rPr>
        <w:t xml:space="preserve">                    </w:t>
      </w:r>
      <w:r w:rsidR="00AE2EA2">
        <w:rPr>
          <w:sz w:val="28"/>
          <w:szCs w:val="28"/>
        </w:rPr>
        <w:t xml:space="preserve">  </w:t>
      </w:r>
      <w:r w:rsidR="00C56711">
        <w:rPr>
          <w:sz w:val="28"/>
          <w:szCs w:val="28"/>
        </w:rPr>
        <w:t xml:space="preserve">      </w:t>
      </w:r>
      <w:r w:rsidR="00B3629B">
        <w:rPr>
          <w:sz w:val="28"/>
          <w:szCs w:val="28"/>
        </w:rPr>
        <w:t xml:space="preserve">           </w:t>
      </w:r>
      <w:r w:rsidR="0074523A" w:rsidRPr="009C29D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№32</w:t>
      </w: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39" w:type="dxa"/>
        <w:tblLook w:val="04A0"/>
      </w:tblPr>
      <w:tblGrid>
        <w:gridCol w:w="7054"/>
        <w:gridCol w:w="4785"/>
      </w:tblGrid>
      <w:tr w:rsidR="0074523A" w:rsidRPr="00085363" w:rsidTr="00D95054">
        <w:tc>
          <w:tcPr>
            <w:tcW w:w="7054" w:type="dxa"/>
            <w:shd w:val="clear" w:color="auto" w:fill="auto"/>
          </w:tcPr>
          <w:p w:rsidR="0074523A" w:rsidRDefault="0074523A" w:rsidP="00D95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9C29D3">
              <w:rPr>
                <w:sz w:val="28"/>
                <w:szCs w:val="28"/>
              </w:rPr>
              <w:t>п. Петровский</w:t>
            </w:r>
          </w:p>
          <w:p w:rsidR="0074523A" w:rsidRDefault="0074523A" w:rsidP="00D95054">
            <w:pPr>
              <w:jc w:val="both"/>
              <w:rPr>
                <w:sz w:val="28"/>
                <w:szCs w:val="28"/>
              </w:rPr>
            </w:pPr>
          </w:p>
          <w:p w:rsidR="0074523A" w:rsidRPr="001721D5" w:rsidRDefault="00A54202" w:rsidP="00A54202">
            <w:pPr>
              <w:shd w:val="clear" w:color="auto" w:fill="FFFFFF"/>
              <w:spacing w:line="288" w:lineRule="atLeas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A5420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Положения о комиссии по обследованию зеленых насаждений на территории</w:t>
            </w:r>
            <w:r w:rsidRPr="00A54202">
              <w:rPr>
                <w:b/>
                <w:sz w:val="28"/>
                <w:szCs w:val="28"/>
              </w:rPr>
              <w:t xml:space="preserve"> </w:t>
            </w:r>
            <w:r w:rsidR="001721D5" w:rsidRPr="00A54202">
              <w:rPr>
                <w:b/>
                <w:sz w:val="28"/>
                <w:szCs w:val="28"/>
              </w:rPr>
              <w:t>Рукопольского муниципального образования</w:t>
            </w:r>
            <w:r w:rsidR="001721D5" w:rsidRPr="001721D5">
              <w:rPr>
                <w:b/>
                <w:sz w:val="28"/>
                <w:szCs w:val="28"/>
              </w:rPr>
              <w:t xml:space="preserve"> Краснопартизанского муниципального района Саратовской области</w:t>
            </w:r>
          </w:p>
        </w:tc>
        <w:tc>
          <w:tcPr>
            <w:tcW w:w="4785" w:type="dxa"/>
            <w:shd w:val="clear" w:color="auto" w:fill="auto"/>
          </w:tcPr>
          <w:p w:rsidR="0074523A" w:rsidRPr="00085363" w:rsidRDefault="0074523A" w:rsidP="00D95054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0B51AA" w:rsidRDefault="000B51AA"/>
    <w:p w:rsidR="00196FC2" w:rsidRDefault="00196FC2" w:rsidP="00196FC2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96FC2">
        <w:rPr>
          <w:rFonts w:eastAsia="Times New Roman"/>
          <w:color w:val="000000"/>
          <w:sz w:val="28"/>
          <w:szCs w:val="28"/>
          <w:lang w:eastAsia="ru-RU"/>
        </w:rPr>
        <w:t>В целях решения вопросов местного значения и поддержания экологической обстановки, повышения ответственности за сохранн</w:t>
      </w:r>
      <w:r>
        <w:rPr>
          <w:rFonts w:eastAsia="Times New Roman"/>
          <w:color w:val="000000"/>
          <w:sz w:val="28"/>
          <w:szCs w:val="28"/>
          <w:lang w:eastAsia="ru-RU"/>
        </w:rPr>
        <w:t>ость на территории Рукопольского</w:t>
      </w:r>
      <w:r w:rsidRPr="00196FC2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Краснопартизанского </w:t>
      </w:r>
      <w:r w:rsidRPr="00196FC2">
        <w:rPr>
          <w:rFonts w:eastAsia="Times New Roman"/>
          <w:color w:val="000000"/>
          <w:sz w:val="28"/>
          <w:szCs w:val="28"/>
          <w:lang w:eastAsia="ru-RU"/>
        </w:rPr>
        <w:t xml:space="preserve">муниципального района Саратовской области зеленых насаждений, в соответствии с Федеральным законом </w:t>
      </w:r>
      <w:hyperlink r:id="rId7" w:tgtFrame="_blank" w:history="1">
        <w:r w:rsidRPr="00196FC2">
          <w:rPr>
            <w:rFonts w:eastAsia="Times New Roman"/>
            <w:sz w:val="28"/>
            <w:szCs w:val="28"/>
            <w:lang w:eastAsia="ru-RU"/>
          </w:rPr>
          <w:t>от 6 октября 2003 года № 131-ФЗ</w:t>
        </w:r>
      </w:hyperlink>
      <w:r w:rsidRPr="00196FC2">
        <w:rPr>
          <w:rFonts w:eastAsia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8" w:tgtFrame="_blank" w:history="1">
        <w:r w:rsidRPr="00196FC2">
          <w:rPr>
            <w:rFonts w:eastAsia="Times New Roman"/>
            <w:sz w:val="28"/>
            <w:szCs w:val="28"/>
            <w:lang w:eastAsia="ru-RU"/>
          </w:rPr>
          <w:t>от 10 января 2002 года № 7-ФЗ</w:t>
        </w:r>
      </w:hyperlink>
      <w:r w:rsidRPr="00196FC2">
        <w:rPr>
          <w:rFonts w:eastAsia="Times New Roman"/>
          <w:sz w:val="28"/>
          <w:szCs w:val="28"/>
          <w:lang w:eastAsia="ru-RU"/>
        </w:rPr>
        <w:t xml:space="preserve"> «Об охране окружающей среды», Уставом </w:t>
      </w:r>
      <w:r>
        <w:rPr>
          <w:rFonts w:eastAsia="Times New Roman"/>
          <w:sz w:val="28"/>
          <w:szCs w:val="28"/>
          <w:lang w:eastAsia="ru-RU"/>
        </w:rPr>
        <w:t>Рукопольского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196FC2">
        <w:rPr>
          <w:rFonts w:eastAsia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eastAsia="Times New Roman"/>
          <w:sz w:val="28"/>
          <w:szCs w:val="28"/>
          <w:lang w:eastAsia="ru-RU"/>
        </w:rPr>
        <w:t xml:space="preserve">Краснопартизанского </w:t>
      </w:r>
      <w:r w:rsidRPr="00196FC2">
        <w:rPr>
          <w:rFonts w:eastAsia="Times New Roman"/>
          <w:sz w:val="28"/>
          <w:szCs w:val="28"/>
          <w:lang w:eastAsia="ru-RU"/>
        </w:rPr>
        <w:t xml:space="preserve">муниципального района Саратовской области, </w:t>
      </w:r>
      <w:r w:rsidRPr="00196FC2">
        <w:rPr>
          <w:rFonts w:eastAsia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Рукопольского </w:t>
      </w:r>
      <w:r w:rsidRPr="00196FC2">
        <w:rPr>
          <w:rFonts w:eastAsia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Краснопартизанского </w:t>
      </w:r>
      <w:r w:rsidRPr="00196FC2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Саратовской области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196FC2">
        <w:rPr>
          <w:rFonts w:eastAsia="Times New Roman"/>
          <w:b/>
          <w:color w:val="000000"/>
          <w:sz w:val="28"/>
          <w:szCs w:val="28"/>
          <w:lang w:eastAsia="ru-RU"/>
        </w:rPr>
        <w:t>ПОСТАНОВЛЯЕТ:</w:t>
      </w:r>
    </w:p>
    <w:p w:rsidR="00BD7B37" w:rsidRDefault="00BD7B37" w:rsidP="00BD7B37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196FC2" w:rsidRPr="00196FC2" w:rsidRDefault="00BD7B37" w:rsidP="00BD7B37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</w:t>
      </w:r>
      <w:r w:rsidRPr="00196FC2">
        <w:rPr>
          <w:rFonts w:eastAsia="Times New Roman"/>
          <w:color w:val="000000"/>
          <w:sz w:val="28"/>
          <w:szCs w:val="28"/>
          <w:lang w:eastAsia="ru-RU"/>
        </w:rPr>
        <w:t xml:space="preserve">. Утвердить состав комиссии по обследованию зеленых насаждений на территории </w:t>
      </w:r>
      <w:r>
        <w:rPr>
          <w:rFonts w:eastAsia="Times New Roman"/>
          <w:color w:val="000000"/>
          <w:sz w:val="28"/>
          <w:szCs w:val="28"/>
          <w:lang w:eastAsia="ru-RU"/>
        </w:rPr>
        <w:t>Рукопольского</w:t>
      </w:r>
      <w:r w:rsidRPr="00196FC2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Краснопартизанского </w:t>
      </w:r>
      <w:r w:rsidRPr="00196FC2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Сар</w:t>
      </w:r>
      <w:r>
        <w:rPr>
          <w:rFonts w:eastAsia="Times New Roman"/>
          <w:color w:val="000000"/>
          <w:sz w:val="28"/>
          <w:szCs w:val="28"/>
          <w:lang w:eastAsia="ru-RU"/>
        </w:rPr>
        <w:t>атовской области (приложение № 1</w:t>
      </w:r>
      <w:r w:rsidRPr="00196FC2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196FC2" w:rsidRPr="00196FC2" w:rsidRDefault="00BD7B37" w:rsidP="00196FC2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</w:t>
      </w:r>
      <w:r w:rsidR="00196FC2" w:rsidRPr="00196FC2">
        <w:rPr>
          <w:rFonts w:eastAsia="Times New Roman"/>
          <w:color w:val="000000"/>
          <w:sz w:val="28"/>
          <w:szCs w:val="28"/>
          <w:lang w:eastAsia="ru-RU"/>
        </w:rPr>
        <w:t xml:space="preserve">. Утвердить Положение о комиссии по обследованию зеленых насаждений на территории </w:t>
      </w:r>
      <w:r w:rsidR="00196FC2">
        <w:rPr>
          <w:rFonts w:eastAsia="Times New Roman"/>
          <w:color w:val="000000"/>
          <w:sz w:val="28"/>
          <w:szCs w:val="28"/>
          <w:lang w:eastAsia="ru-RU"/>
        </w:rPr>
        <w:t>Рукопольского</w:t>
      </w:r>
      <w:r w:rsidR="00196FC2" w:rsidRPr="00196FC2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196FC2">
        <w:rPr>
          <w:rFonts w:eastAsia="Times New Roman"/>
          <w:color w:val="000000"/>
          <w:sz w:val="28"/>
          <w:szCs w:val="28"/>
          <w:lang w:eastAsia="ru-RU"/>
        </w:rPr>
        <w:t xml:space="preserve">Краснопартизанского </w:t>
      </w:r>
      <w:r w:rsidR="00196FC2" w:rsidRPr="00196FC2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</w:t>
      </w:r>
      <w:r>
        <w:rPr>
          <w:rFonts w:eastAsia="Times New Roman"/>
          <w:color w:val="000000"/>
          <w:sz w:val="28"/>
          <w:szCs w:val="28"/>
          <w:lang w:eastAsia="ru-RU"/>
        </w:rPr>
        <w:t>ратовской области (приложение №2</w:t>
      </w:r>
      <w:r w:rsidR="00196FC2" w:rsidRPr="00196FC2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2C0B17" w:rsidRPr="00195851" w:rsidRDefault="00195851" w:rsidP="00196FC2">
      <w:pPr>
        <w:ind w:firstLine="567"/>
        <w:jc w:val="both"/>
        <w:rPr>
          <w:sz w:val="28"/>
          <w:szCs w:val="28"/>
        </w:rPr>
      </w:pPr>
      <w:r w:rsidRPr="00195851">
        <w:rPr>
          <w:sz w:val="28"/>
          <w:szCs w:val="28"/>
        </w:rPr>
        <w:t>3</w:t>
      </w:r>
      <w:r w:rsidR="00196FC2">
        <w:rPr>
          <w:sz w:val="28"/>
          <w:szCs w:val="28"/>
        </w:rPr>
        <w:t>.</w:t>
      </w:r>
      <w:r w:rsidR="002C0B17" w:rsidRPr="00E81C35">
        <w:rPr>
          <w:sz w:val="28"/>
          <w:szCs w:val="28"/>
        </w:rPr>
        <w:t xml:space="preserve">Настоящее постановление вступает в силу со дня официального опубликования (обнародования). </w:t>
      </w:r>
    </w:p>
    <w:p w:rsidR="002C0B17" w:rsidRDefault="00196FC2" w:rsidP="002C0B17">
      <w:pPr>
        <w:pStyle w:val="a6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95851">
        <w:rPr>
          <w:sz w:val="28"/>
          <w:szCs w:val="28"/>
        </w:rPr>
        <w:t>4</w:t>
      </w:r>
      <w:r w:rsidR="002C0B17" w:rsidRPr="0084146D">
        <w:rPr>
          <w:sz w:val="28"/>
          <w:szCs w:val="28"/>
        </w:rPr>
        <w:t>.</w:t>
      </w:r>
      <w:r w:rsidR="002C0B17">
        <w:rPr>
          <w:sz w:val="28"/>
          <w:szCs w:val="28"/>
        </w:rPr>
        <w:t xml:space="preserve"> </w:t>
      </w:r>
      <w:proofErr w:type="gramStart"/>
      <w:r w:rsidR="002C0B17" w:rsidRPr="0084146D">
        <w:rPr>
          <w:sz w:val="28"/>
          <w:szCs w:val="28"/>
        </w:rPr>
        <w:t>Контроль за</w:t>
      </w:r>
      <w:proofErr w:type="gramEnd"/>
      <w:r w:rsidR="002C0B17" w:rsidRPr="0084146D">
        <w:rPr>
          <w:sz w:val="28"/>
          <w:szCs w:val="28"/>
        </w:rPr>
        <w:t xml:space="preserve"> исполнением настоящего постановления оставляю за собой.</w:t>
      </w:r>
      <w:r w:rsidR="002C0B17">
        <w:rPr>
          <w:sz w:val="28"/>
          <w:szCs w:val="28"/>
        </w:rPr>
        <w:t xml:space="preserve">                                                                                </w:t>
      </w:r>
    </w:p>
    <w:p w:rsidR="00195851" w:rsidRDefault="00195851" w:rsidP="002C0B17">
      <w:pPr>
        <w:rPr>
          <w:sz w:val="28"/>
          <w:szCs w:val="28"/>
        </w:rPr>
      </w:pPr>
    </w:p>
    <w:p w:rsidR="002C0B17" w:rsidRDefault="002C0B17" w:rsidP="002C0B17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C0B17" w:rsidRDefault="002C0B17" w:rsidP="002C0B17">
      <w:pPr>
        <w:rPr>
          <w:sz w:val="28"/>
          <w:szCs w:val="28"/>
        </w:rPr>
      </w:pPr>
      <w:r>
        <w:rPr>
          <w:sz w:val="28"/>
          <w:szCs w:val="28"/>
        </w:rPr>
        <w:t>Рукопольского</w:t>
      </w:r>
    </w:p>
    <w:p w:rsidR="001721D5" w:rsidRDefault="002C0B17" w:rsidP="000F01C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F3068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С.В. Усова</w:t>
      </w: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196FC2" w:rsidRDefault="00196FC2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6969D3" w:rsidRDefault="002C0B17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480E97">
        <w:rPr>
          <w:spacing w:val="2"/>
        </w:rPr>
        <w:t>Приложение N 1</w:t>
      </w:r>
      <w:r w:rsidRPr="00480E97">
        <w:rPr>
          <w:spacing w:val="2"/>
        </w:rPr>
        <w:br/>
        <w:t>к постановлению администрации</w:t>
      </w:r>
      <w:r w:rsidRPr="00480E97">
        <w:rPr>
          <w:spacing w:val="2"/>
        </w:rPr>
        <w:br/>
        <w:t>Рукопольского м</w:t>
      </w:r>
      <w:r>
        <w:rPr>
          <w:spacing w:val="2"/>
        </w:rPr>
        <w:t>униципа</w:t>
      </w:r>
      <w:r w:rsidR="006969D3">
        <w:rPr>
          <w:spacing w:val="2"/>
        </w:rPr>
        <w:t>льного образования</w:t>
      </w:r>
    </w:p>
    <w:p w:rsidR="002C0B17" w:rsidRPr="00480E97" w:rsidRDefault="00C5489C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 от 24.05.2023 года N32</w:t>
      </w:r>
      <w:r w:rsidR="002C0B17" w:rsidRPr="00480E97">
        <w:rPr>
          <w:spacing w:val="2"/>
        </w:rPr>
        <w:t xml:space="preserve">   </w:t>
      </w:r>
    </w:p>
    <w:p w:rsidR="00980B3E" w:rsidRPr="00D42EAF" w:rsidRDefault="002C0B17" w:rsidP="00980B3E">
      <w:pPr>
        <w:ind w:firstLine="567"/>
        <w:jc w:val="center"/>
        <w:rPr>
          <w:rFonts w:eastAsia="Times New Roman"/>
          <w:color w:val="000000"/>
          <w:lang w:eastAsia="ru-RU"/>
        </w:rPr>
      </w:pPr>
      <w:r w:rsidRPr="00ED6C5D">
        <w:rPr>
          <w:spacing w:val="2"/>
          <w:sz w:val="28"/>
          <w:szCs w:val="28"/>
        </w:rPr>
        <w:br/>
      </w:r>
      <w:r w:rsidRPr="00ED6C5D">
        <w:rPr>
          <w:b/>
          <w:bCs/>
          <w:spacing w:val="2"/>
          <w:sz w:val="28"/>
          <w:szCs w:val="28"/>
        </w:rPr>
        <w:t>Должностной состав</w:t>
      </w:r>
      <w:r w:rsidR="00980B3E" w:rsidRPr="00980B3E">
        <w:rPr>
          <w:rFonts w:eastAsia="Times New Roman"/>
          <w:b/>
          <w:bCs/>
          <w:color w:val="000000"/>
          <w:lang w:eastAsia="ru-RU"/>
        </w:rPr>
        <w:t xml:space="preserve"> </w:t>
      </w:r>
      <w:r w:rsidR="00980B3E" w:rsidRPr="00980B3E">
        <w:rPr>
          <w:rFonts w:eastAsia="Times New Roman"/>
          <w:b/>
          <w:bCs/>
          <w:color w:val="000000"/>
          <w:sz w:val="28"/>
          <w:szCs w:val="28"/>
          <w:lang w:eastAsia="ru-RU"/>
        </w:rPr>
        <w:t>комиссии по обследованию зеленых насаждений</w:t>
      </w:r>
      <w:r w:rsidR="00980B3E" w:rsidRPr="00D42EAF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2C0B17" w:rsidRPr="00ED6C5D" w:rsidRDefault="006969D3" w:rsidP="002C0B17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 </w:t>
      </w:r>
      <w:r w:rsidRPr="001721D5">
        <w:rPr>
          <w:b/>
          <w:sz w:val="28"/>
          <w:szCs w:val="28"/>
        </w:rPr>
        <w:t>на территории Рукопольского муниципального образования Краснопартизанского муниципального района Саратовской области</w:t>
      </w:r>
    </w:p>
    <w:tbl>
      <w:tblPr>
        <w:tblW w:w="9400" w:type="dxa"/>
        <w:tblCellMar>
          <w:left w:w="0" w:type="dxa"/>
          <w:right w:w="0" w:type="dxa"/>
        </w:tblCellMar>
        <w:tblLook w:val="04A0"/>
      </w:tblPr>
      <w:tblGrid>
        <w:gridCol w:w="2839"/>
        <w:gridCol w:w="6561"/>
      </w:tblGrid>
      <w:tr w:rsidR="002C0B17" w:rsidRPr="00ED6C5D" w:rsidTr="005D5A91">
        <w:trPr>
          <w:trHeight w:val="15"/>
        </w:trPr>
        <w:tc>
          <w:tcPr>
            <w:tcW w:w="2839" w:type="dxa"/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</w:tr>
      <w:tr w:rsidR="002C0B17" w:rsidRPr="00ED6C5D" w:rsidTr="005D5A91">
        <w:trPr>
          <w:trHeight w:val="97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A051A5" w:rsidP="00217DBC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2C0B17">
              <w:rPr>
                <w:sz w:val="28"/>
                <w:szCs w:val="28"/>
              </w:rPr>
              <w:t xml:space="preserve">аместитель главы </w:t>
            </w:r>
            <w:r w:rsidR="00AE4C6B">
              <w:rPr>
                <w:sz w:val="28"/>
                <w:szCs w:val="28"/>
              </w:rPr>
              <w:t xml:space="preserve">администрации </w:t>
            </w:r>
            <w:r w:rsidR="002C0B17">
              <w:rPr>
                <w:sz w:val="28"/>
                <w:szCs w:val="28"/>
              </w:rPr>
              <w:t>Рукополь</w:t>
            </w:r>
            <w:r w:rsidR="002C0B17" w:rsidRPr="00ED6C5D">
              <w:rPr>
                <w:sz w:val="28"/>
                <w:szCs w:val="28"/>
              </w:rPr>
              <w:t>ского  муниципального образования</w:t>
            </w:r>
          </w:p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2C0B17" w:rsidRPr="00ED6C5D" w:rsidTr="005D5A91">
        <w:trPr>
          <w:trHeight w:val="97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BF182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 xml:space="preserve">- </w:t>
            </w:r>
            <w:r w:rsidR="00A051A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онсультант </w:t>
            </w:r>
            <w:r w:rsidRPr="00ED6C5D">
              <w:rPr>
                <w:sz w:val="28"/>
                <w:szCs w:val="28"/>
              </w:rPr>
              <w:t xml:space="preserve">по работе с территориями администрации </w:t>
            </w:r>
            <w:r>
              <w:rPr>
                <w:sz w:val="28"/>
                <w:szCs w:val="28"/>
              </w:rPr>
              <w:t>Рукопольского</w:t>
            </w:r>
            <w:r w:rsidRPr="00ED6C5D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C0B17" w:rsidRPr="00ED6C5D" w:rsidTr="005D5A91">
        <w:trPr>
          <w:trHeight w:val="97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A051A5">
            <w:pPr>
              <w:mirrorIndents/>
              <w:jc w:val="both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 xml:space="preserve">- </w:t>
            </w:r>
            <w:r w:rsidR="00A051A5">
              <w:rPr>
                <w:sz w:val="28"/>
                <w:szCs w:val="28"/>
              </w:rPr>
              <w:t xml:space="preserve">старший инспектор </w:t>
            </w:r>
            <w:r w:rsidRPr="00ED6C5D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Рукополь</w:t>
            </w:r>
            <w:r w:rsidRPr="00ED6C5D">
              <w:rPr>
                <w:sz w:val="28"/>
                <w:szCs w:val="28"/>
              </w:rPr>
              <w:t>ского муниципального образования</w:t>
            </w:r>
          </w:p>
        </w:tc>
      </w:tr>
      <w:tr w:rsidR="002C0B17" w:rsidRPr="00ED6C5D" w:rsidTr="005D5A91">
        <w:trPr>
          <w:trHeight w:val="330"/>
        </w:trPr>
        <w:tc>
          <w:tcPr>
            <w:tcW w:w="9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>Члены комиссии:</w:t>
            </w:r>
          </w:p>
        </w:tc>
      </w:tr>
      <w:tr w:rsidR="002C0B17" w:rsidRPr="00ED6C5D" w:rsidTr="00980B3E">
        <w:trPr>
          <w:trHeight w:val="115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0B17" w:rsidRPr="00ED6C5D" w:rsidRDefault="00A051A5" w:rsidP="00A051A5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инспектор </w:t>
            </w:r>
            <w:r w:rsidR="002C0B17" w:rsidRPr="00ED6C5D">
              <w:rPr>
                <w:sz w:val="28"/>
                <w:szCs w:val="28"/>
              </w:rPr>
              <w:t xml:space="preserve">администрации </w:t>
            </w:r>
            <w:r w:rsidR="002C0B17">
              <w:rPr>
                <w:sz w:val="28"/>
                <w:szCs w:val="28"/>
              </w:rPr>
              <w:t>Рукополь</w:t>
            </w:r>
            <w:r w:rsidR="002C0B17" w:rsidRPr="00ED6C5D">
              <w:rPr>
                <w:sz w:val="28"/>
                <w:szCs w:val="28"/>
              </w:rPr>
              <w:t>ского муниципального образования</w:t>
            </w:r>
          </w:p>
        </w:tc>
      </w:tr>
      <w:tr w:rsidR="002C0B17" w:rsidRPr="00ED6C5D" w:rsidTr="005D5A91"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mirrorIndents/>
              <w:jc w:val="both"/>
              <w:rPr>
                <w:sz w:val="28"/>
                <w:szCs w:val="28"/>
              </w:rPr>
            </w:pPr>
          </w:p>
        </w:tc>
      </w:tr>
      <w:tr w:rsidR="002C0B17" w:rsidRPr="00ED6C5D" w:rsidTr="005D5A91">
        <w:trPr>
          <w:trHeight w:val="64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mirrorIndents/>
              <w:jc w:val="both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 по финансовым вопросам</w:t>
            </w:r>
            <w:r w:rsidRPr="00ED6C5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и закуп</w:t>
            </w:r>
            <w:r w:rsidRPr="00ED6C5D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>ам</w:t>
            </w:r>
            <w:r w:rsidRPr="00ED6C5D">
              <w:rPr>
                <w:sz w:val="28"/>
                <w:szCs w:val="28"/>
              </w:rPr>
              <w:t xml:space="preserve"> администрации  </w:t>
            </w:r>
            <w:r>
              <w:rPr>
                <w:sz w:val="28"/>
                <w:szCs w:val="28"/>
              </w:rPr>
              <w:t>Рукопольского</w:t>
            </w:r>
            <w:r w:rsidRPr="00ED6C5D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C0B17" w:rsidRPr="00ED6C5D" w:rsidTr="005D5A91">
        <w:trPr>
          <w:trHeight w:val="127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980B3E" w:rsidP="00BF182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</w:t>
            </w:r>
            <w:proofErr w:type="gramStart"/>
            <w:r>
              <w:rPr>
                <w:sz w:val="28"/>
                <w:szCs w:val="28"/>
              </w:rPr>
              <w:t xml:space="preserve">ст </w:t>
            </w:r>
            <w:r w:rsidR="005101FB">
              <w:rPr>
                <w:sz w:val="28"/>
                <w:szCs w:val="28"/>
              </w:rPr>
              <w:t>в сф</w:t>
            </w:r>
            <w:proofErr w:type="gramEnd"/>
            <w:r w:rsidR="005101FB">
              <w:rPr>
                <w:sz w:val="28"/>
                <w:szCs w:val="28"/>
              </w:rPr>
              <w:t>ере закупок</w:t>
            </w:r>
            <w:r w:rsidR="00BF182D">
              <w:rPr>
                <w:sz w:val="28"/>
                <w:szCs w:val="28"/>
              </w:rPr>
              <w:t xml:space="preserve"> </w:t>
            </w:r>
            <w:r w:rsidR="00BF182D" w:rsidRPr="00ED6C5D">
              <w:rPr>
                <w:sz w:val="28"/>
                <w:szCs w:val="28"/>
              </w:rPr>
              <w:t xml:space="preserve">администрации </w:t>
            </w:r>
            <w:r w:rsidR="00BF182D">
              <w:rPr>
                <w:sz w:val="28"/>
                <w:szCs w:val="28"/>
              </w:rPr>
              <w:t>Рукополь</w:t>
            </w:r>
            <w:r w:rsidR="00BF182D" w:rsidRPr="00ED6C5D">
              <w:rPr>
                <w:sz w:val="28"/>
                <w:szCs w:val="28"/>
              </w:rPr>
              <w:t>ского муниципального образования</w:t>
            </w:r>
          </w:p>
        </w:tc>
      </w:tr>
      <w:tr w:rsidR="00980B3E" w:rsidRPr="00ED6C5D" w:rsidTr="005D5A91">
        <w:trPr>
          <w:trHeight w:val="127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80B3E" w:rsidRPr="00ED6C5D" w:rsidRDefault="00980B3E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80B3E" w:rsidRPr="00ED6C5D" w:rsidRDefault="00980B3E" w:rsidP="00AE2EA2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МАУ «</w:t>
            </w:r>
            <w:proofErr w:type="spellStart"/>
            <w:r>
              <w:rPr>
                <w:sz w:val="28"/>
                <w:szCs w:val="28"/>
              </w:rPr>
              <w:t>Рукопольское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BF182D">
              <w:rPr>
                <w:sz w:val="28"/>
                <w:szCs w:val="28"/>
              </w:rPr>
              <w:t xml:space="preserve"> </w:t>
            </w:r>
            <w:r w:rsidR="004243CD">
              <w:rPr>
                <w:sz w:val="28"/>
                <w:szCs w:val="28"/>
              </w:rPr>
              <w:t>(</w:t>
            </w:r>
            <w:r w:rsidRPr="00ED6C5D">
              <w:rPr>
                <w:sz w:val="28"/>
                <w:szCs w:val="28"/>
              </w:rPr>
              <w:t>по согласованию)</w:t>
            </w:r>
          </w:p>
        </w:tc>
      </w:tr>
    </w:tbl>
    <w:p w:rsidR="002C0B17" w:rsidRDefault="002C0B17" w:rsidP="000F01C3">
      <w:pPr>
        <w:pStyle w:val="a6"/>
        <w:ind w:left="0"/>
        <w:jc w:val="both"/>
        <w:rPr>
          <w:sz w:val="28"/>
          <w:szCs w:val="28"/>
        </w:rPr>
      </w:pPr>
    </w:p>
    <w:p w:rsidR="00B52D24" w:rsidRDefault="00B52D24" w:rsidP="00B52D24">
      <w:pPr>
        <w:ind w:left="1118" w:firstLine="559"/>
        <w:jc w:val="right"/>
      </w:pPr>
    </w:p>
    <w:p w:rsidR="00B52D24" w:rsidRDefault="00B52D24" w:rsidP="00B52D24">
      <w:pPr>
        <w:ind w:left="1118" w:firstLine="559"/>
        <w:jc w:val="right"/>
      </w:pPr>
    </w:p>
    <w:p w:rsidR="00B52D24" w:rsidRDefault="00B52D24" w:rsidP="00B52D24">
      <w:pPr>
        <w:ind w:left="1118" w:firstLine="559"/>
        <w:jc w:val="right"/>
      </w:pPr>
    </w:p>
    <w:p w:rsidR="00B52D24" w:rsidRDefault="00B52D24" w:rsidP="00B52D24">
      <w:pPr>
        <w:ind w:left="1118" w:firstLine="559"/>
        <w:jc w:val="right"/>
      </w:pPr>
    </w:p>
    <w:p w:rsidR="00B52D24" w:rsidRDefault="00B52D24" w:rsidP="00B52D24">
      <w:pPr>
        <w:ind w:left="1118" w:firstLine="559"/>
        <w:jc w:val="right"/>
      </w:pPr>
    </w:p>
    <w:p w:rsidR="00AE2EA2" w:rsidRDefault="00AE2EA2" w:rsidP="00B52D24">
      <w:pPr>
        <w:ind w:left="1118" w:firstLine="559"/>
        <w:jc w:val="right"/>
      </w:pPr>
    </w:p>
    <w:p w:rsidR="00AE2EA2" w:rsidRDefault="00AE2EA2" w:rsidP="00B52D24">
      <w:pPr>
        <w:ind w:left="1118" w:firstLine="559"/>
        <w:jc w:val="right"/>
      </w:pPr>
    </w:p>
    <w:p w:rsidR="00AE2EA2" w:rsidRDefault="00AE2EA2" w:rsidP="00B52D24">
      <w:pPr>
        <w:ind w:left="1118" w:firstLine="559"/>
        <w:jc w:val="right"/>
      </w:pPr>
    </w:p>
    <w:p w:rsidR="00AE2EA2" w:rsidRDefault="00AE2EA2" w:rsidP="00B52D24">
      <w:pPr>
        <w:ind w:left="1118" w:firstLine="559"/>
        <w:jc w:val="right"/>
      </w:pPr>
    </w:p>
    <w:p w:rsidR="00AE2EA2" w:rsidRDefault="00AE2EA2" w:rsidP="00B52D24">
      <w:pPr>
        <w:ind w:left="1118" w:firstLine="559"/>
        <w:jc w:val="right"/>
      </w:pPr>
    </w:p>
    <w:p w:rsidR="00AE2EA2" w:rsidRDefault="00AE2EA2" w:rsidP="00B52D24">
      <w:pPr>
        <w:ind w:left="1118" w:firstLine="559"/>
        <w:jc w:val="right"/>
      </w:pPr>
    </w:p>
    <w:p w:rsidR="00AE2EA2" w:rsidRDefault="00AE2EA2" w:rsidP="00B52D24">
      <w:pPr>
        <w:ind w:left="1118" w:firstLine="559"/>
        <w:jc w:val="right"/>
      </w:pPr>
    </w:p>
    <w:p w:rsidR="00AE2EA2" w:rsidRDefault="00AE2EA2" w:rsidP="00B52D24">
      <w:pPr>
        <w:ind w:left="1118" w:firstLine="559"/>
        <w:jc w:val="right"/>
      </w:pPr>
    </w:p>
    <w:p w:rsidR="00B52D24" w:rsidRDefault="00B52D24" w:rsidP="00B52D24">
      <w:pPr>
        <w:ind w:left="1118" w:firstLine="559"/>
        <w:jc w:val="right"/>
      </w:pPr>
    </w:p>
    <w:p w:rsidR="00B52D24" w:rsidRDefault="00B52D24" w:rsidP="00B52D24">
      <w:pPr>
        <w:ind w:left="1118" w:firstLine="559"/>
        <w:jc w:val="right"/>
      </w:pPr>
    </w:p>
    <w:p w:rsidR="00B52D24" w:rsidRDefault="00B52D24" w:rsidP="00B52D24">
      <w:pPr>
        <w:ind w:left="1118" w:firstLine="559"/>
        <w:jc w:val="right"/>
      </w:pPr>
    </w:p>
    <w:p w:rsidR="00B52D24" w:rsidRDefault="00B52D24" w:rsidP="00B52D24">
      <w:pPr>
        <w:ind w:left="1118" w:firstLine="559"/>
        <w:jc w:val="right"/>
      </w:pPr>
      <w:r>
        <w:t>Приложение N 2</w:t>
      </w:r>
    </w:p>
    <w:p w:rsidR="00B52D24" w:rsidRDefault="00B52D24" w:rsidP="00B52D24">
      <w:pPr>
        <w:ind w:left="1118" w:firstLine="559"/>
        <w:jc w:val="right"/>
      </w:pPr>
      <w:r>
        <w:t>к постановлению администрации</w:t>
      </w:r>
    </w:p>
    <w:p w:rsidR="00B52D24" w:rsidRDefault="00B52D24" w:rsidP="00B52D24">
      <w:pPr>
        <w:ind w:left="1118" w:firstLine="559"/>
        <w:jc w:val="right"/>
      </w:pPr>
      <w:r>
        <w:t>Рукопольского муниципального образования</w:t>
      </w:r>
    </w:p>
    <w:p w:rsidR="00B52D24" w:rsidRDefault="00B52D24" w:rsidP="00B52D24">
      <w:pPr>
        <w:ind w:left="1118" w:firstLine="559"/>
        <w:jc w:val="center"/>
      </w:pPr>
      <w:r>
        <w:t xml:space="preserve">                                                              </w:t>
      </w:r>
      <w:r w:rsidR="00AE2EA2">
        <w:t xml:space="preserve">   </w:t>
      </w:r>
      <w:r w:rsidR="005101FB">
        <w:t xml:space="preserve">                           от 24.05.2023 г. №32</w:t>
      </w:r>
    </w:p>
    <w:p w:rsidR="00B52D24" w:rsidRDefault="00B52D24" w:rsidP="00B52D24"/>
    <w:p w:rsidR="00857039" w:rsidRPr="00865D71" w:rsidRDefault="00857039" w:rsidP="00857039">
      <w:pPr>
        <w:ind w:firstLine="567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57039" w:rsidRPr="00865D71" w:rsidRDefault="00857039" w:rsidP="00857039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b/>
          <w:bCs/>
          <w:color w:val="000000"/>
          <w:sz w:val="28"/>
          <w:szCs w:val="28"/>
          <w:lang w:eastAsia="ru-RU"/>
        </w:rPr>
        <w:t>о комиссии по обследованию зеленых насаждений на территории Рукопольского муниципального образования Краснопартизанского муниципального района Саратовской области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857039" w:rsidRPr="00865D71" w:rsidRDefault="00857039" w:rsidP="00857039">
      <w:pPr>
        <w:ind w:firstLine="567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57039" w:rsidRPr="00865D71" w:rsidRDefault="00857039" w:rsidP="00857039">
      <w:pPr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1.1. Настоящее положение определяет задачи, функции, полномочия и порядок деятельности Комиссии по обследованию зеленых насажд</w:t>
      </w:r>
      <w:r w:rsidR="00E52219" w:rsidRPr="00865D71">
        <w:rPr>
          <w:rFonts w:eastAsia="Times New Roman"/>
          <w:color w:val="000000"/>
          <w:sz w:val="28"/>
          <w:szCs w:val="28"/>
          <w:lang w:eastAsia="ru-RU"/>
        </w:rPr>
        <w:t>ений на территории Рукопольского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</w:t>
      </w:r>
      <w:r w:rsidR="00E52219" w:rsidRPr="00865D71">
        <w:rPr>
          <w:rFonts w:eastAsia="Times New Roman"/>
          <w:color w:val="000000"/>
          <w:sz w:val="28"/>
          <w:szCs w:val="28"/>
          <w:lang w:eastAsia="ru-RU"/>
        </w:rPr>
        <w:t>разования Краснопартизанского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1.2. Комиссия является постоянно действующим органом администрации </w:t>
      </w:r>
      <w:r w:rsidR="00E52219" w:rsidRPr="00865D71">
        <w:rPr>
          <w:rFonts w:eastAsia="Times New Roman"/>
          <w:color w:val="000000"/>
          <w:sz w:val="28"/>
          <w:szCs w:val="28"/>
          <w:lang w:eastAsia="ru-RU"/>
        </w:rPr>
        <w:t xml:space="preserve">Рукопольского муниципального образования Краснопартизанского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Саратовской области.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1.3. Комиссия создана с целью обеспечения комплексного обследования зеленых насаждений, произрастающих на территории </w:t>
      </w:r>
      <w:r w:rsidR="00E52219" w:rsidRPr="00865D71">
        <w:rPr>
          <w:rFonts w:eastAsia="Times New Roman"/>
          <w:color w:val="000000"/>
          <w:sz w:val="28"/>
          <w:szCs w:val="28"/>
          <w:lang w:eastAsia="ru-RU"/>
        </w:rPr>
        <w:t xml:space="preserve">Рукопольского муниципального образования Краснопартизанского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Саратовской области.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Комиссия в своей деятельности руководствуется Федеральным </w:t>
      </w:r>
      <w:r w:rsidRPr="00865D71">
        <w:rPr>
          <w:rFonts w:eastAsia="Times New Roman"/>
          <w:sz w:val="28"/>
          <w:szCs w:val="28"/>
          <w:lang w:eastAsia="ru-RU"/>
        </w:rPr>
        <w:t xml:space="preserve">законом </w:t>
      </w:r>
      <w:hyperlink r:id="rId9" w:tgtFrame="_blank" w:history="1">
        <w:r w:rsidRPr="00865D71">
          <w:rPr>
            <w:rFonts w:eastAsia="Times New Roman"/>
            <w:sz w:val="28"/>
            <w:szCs w:val="28"/>
            <w:lang w:eastAsia="ru-RU"/>
          </w:rPr>
          <w:t>от 6 октября 2003 года № 131-ФЗ</w:t>
        </w:r>
      </w:hyperlink>
      <w:r w:rsidRPr="00865D71">
        <w:rPr>
          <w:rFonts w:eastAsia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0" w:tgtFrame="_blank" w:history="1">
        <w:r w:rsidRPr="00865D71">
          <w:rPr>
            <w:rFonts w:eastAsia="Times New Roman"/>
            <w:sz w:val="28"/>
            <w:szCs w:val="28"/>
            <w:lang w:eastAsia="ru-RU"/>
          </w:rPr>
          <w:t>от 10 января 2002 года № 7-ФЗ</w:t>
        </w:r>
      </w:hyperlink>
      <w:r w:rsidRPr="00865D71">
        <w:rPr>
          <w:rFonts w:eastAsia="Times New Roman"/>
          <w:sz w:val="28"/>
          <w:szCs w:val="28"/>
          <w:lang w:eastAsia="ru-RU"/>
        </w:rPr>
        <w:t xml:space="preserve"> «Об охране окружающей среды», иными законодательными актами Российской Федерации, Саратовской области, муниципальными правовыми актами </w:t>
      </w:r>
      <w:r w:rsidR="00865D71" w:rsidRPr="00865D71">
        <w:rPr>
          <w:rFonts w:eastAsia="Times New Roman"/>
          <w:color w:val="000000"/>
          <w:sz w:val="28"/>
          <w:szCs w:val="28"/>
          <w:lang w:eastAsia="ru-RU"/>
        </w:rPr>
        <w:t xml:space="preserve">Рукопольского муниципального образования Краснопартизанского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Саратовской области и настоящим положением.</w:t>
      </w:r>
      <w:proofErr w:type="gramEnd"/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1.5. Решения Комиссии являются обязательными для физических и юридических лиц и могут быть обжалованы в установленном законодательством порядке.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857039" w:rsidRPr="00865D71" w:rsidRDefault="00857039" w:rsidP="00857039">
      <w:pPr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b/>
          <w:color w:val="000000"/>
          <w:sz w:val="28"/>
          <w:szCs w:val="28"/>
          <w:lang w:eastAsia="ru-RU"/>
        </w:rPr>
        <w:t>2. Основные задачи, функции и полномочия Комиссии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2.1. Основными задачами Комиссии являются разработка предложений о целесообразности и возможности вырубки (уничтожения), обрезки зеленых насаждений, санитарной рубки, санитарной, омолаживающей или формовочной обрезки зеленых насаждений, а также проведения иных видов работ в отношении зеленых насаждений на территории </w:t>
      </w:r>
      <w:r w:rsidR="00865D71" w:rsidRPr="00865D71">
        <w:rPr>
          <w:rFonts w:eastAsia="Times New Roman"/>
          <w:color w:val="000000"/>
          <w:sz w:val="28"/>
          <w:szCs w:val="28"/>
          <w:lang w:eastAsia="ru-RU"/>
        </w:rPr>
        <w:t xml:space="preserve">Рукопольского муниципального образования Краснопартизанского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Саратовской области.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2.2. Комиссия в соответствии с возложенной на нее задачей выполняет следующие функции: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lastRenderedPageBreak/>
        <w:t>2.2.1. Принятие решений: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1) о сохранении существующих зеленых насаждений (деревьев, кустарников, газонов, цветников и т.д.);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2) о пересадке деревьев и кустарников, </w:t>
      </w:r>
      <w:proofErr w:type="spellStart"/>
      <w:r w:rsidRPr="00865D71">
        <w:rPr>
          <w:rFonts w:eastAsia="Times New Roman"/>
          <w:color w:val="000000"/>
          <w:sz w:val="28"/>
          <w:szCs w:val="28"/>
          <w:lang w:eastAsia="ru-RU"/>
        </w:rPr>
        <w:t>переносе\восстановлении</w:t>
      </w:r>
      <w:proofErr w:type="spellEnd"/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газонов, цветников и т.д.;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3) о сносе зеленых насаждений;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4) об обрезке зеленых насаждений;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2.3. Производить контроль и учет за правильностью выполнения работ по сносу, посадке (пересадке), клонированию и обрезке зеленых насаждений, и форме утилизации порубочных остатков;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2.4. Производить расчет в соответствии с действующими муниципальными нормативными правовыми актами размера компенсации, возмещаемой при уничтожении или повреждении озеленения.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2.5. В установленных случаях назначает компенсационные посадки с определением их объема и срока выполнения;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2.6. Учувствует в определении мест пересадок зеленых насаждений;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2.7. Осуществляет контроль перечисления компенсационных платежей;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2.8. Осуществляет обследование зеленых насаждений, в случаях обнаружения факта незаконного повреждения </w:t>
      </w:r>
      <w:proofErr w:type="spellStart"/>
      <w:r w:rsidRPr="00865D71">
        <w:rPr>
          <w:rFonts w:eastAsia="Times New Roman"/>
          <w:color w:val="000000"/>
          <w:sz w:val="28"/>
          <w:szCs w:val="28"/>
          <w:lang w:eastAsia="ru-RU"/>
        </w:rPr>
        <w:t>и\или</w:t>
      </w:r>
      <w:proofErr w:type="spellEnd"/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уничтожения зеленых насаждений, выполнение расчета размера компенсаций;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Рассматривает обращения физических и юридических лиц, поданные в  администрацию, для определения возможности проведения работ по сносу, посадке (пересадке), </w:t>
      </w:r>
      <w:proofErr w:type="spellStart"/>
      <w:r w:rsidRPr="00865D71">
        <w:rPr>
          <w:rFonts w:eastAsia="Times New Roman"/>
          <w:color w:val="000000"/>
          <w:sz w:val="28"/>
          <w:szCs w:val="28"/>
          <w:lang w:eastAsia="ru-RU"/>
        </w:rPr>
        <w:t>кронированию</w:t>
      </w:r>
      <w:proofErr w:type="spellEnd"/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и обрезке зеленых насаждений, произрастающих на территории </w:t>
      </w:r>
      <w:r w:rsidR="00865D71" w:rsidRPr="00865D71">
        <w:rPr>
          <w:rFonts w:eastAsia="Times New Roman"/>
          <w:color w:val="000000"/>
          <w:sz w:val="28"/>
          <w:szCs w:val="28"/>
          <w:lang w:eastAsia="ru-RU"/>
        </w:rPr>
        <w:t xml:space="preserve">Рукопольского муниципального образования Краснопартизанского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Саратовской области, в соответствии с требованиями Федерального закона от 2 мая 2006 года № 59-ФЗ «О порядке рассмотрения обращений граждан Российской Федерации»;</w:t>
      </w:r>
      <w:proofErr w:type="gramEnd"/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2.10. Контролирует исполнение принятых решений и выполнение заявителями работ, предусмотренных актом обследования зеленых насаждений;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2.11. Принимает решения по возмещению компенсации за уничтожение или повреждение зеленых насаждений, в случае возникновения ситуаций, не предусмотренных действующими муниципальными нормативными правовыми актами;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2.12. По фактам незаконного уничтожения и/или повреждения зеленых насаждений или отказа от компенсации за уничтожение/повреждение зеленых насаждений обращается в органы государственного надзора в сфере охраны окружающей среды, правоохранительные органы, средства массовой информации для принятия мер по пресечению самовольных действий, установлению виновных лиц, совершивших нарушение.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2.13. Составляет ежегодный план по сносу, посадке, </w:t>
      </w:r>
      <w:proofErr w:type="spellStart"/>
      <w:r w:rsidRPr="00865D71">
        <w:rPr>
          <w:rFonts w:eastAsia="Times New Roman"/>
          <w:color w:val="000000"/>
          <w:sz w:val="28"/>
          <w:szCs w:val="28"/>
          <w:lang w:eastAsia="ru-RU"/>
        </w:rPr>
        <w:t>кронированию</w:t>
      </w:r>
      <w:proofErr w:type="spellEnd"/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и обрезке зеленых насаждений.</w:t>
      </w:r>
    </w:p>
    <w:p w:rsidR="008721FE" w:rsidRDefault="008721FE" w:rsidP="00857039">
      <w:pPr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57039" w:rsidRPr="00865D71" w:rsidRDefault="00857039" w:rsidP="00857039">
      <w:pPr>
        <w:ind w:firstLine="567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b/>
          <w:color w:val="000000"/>
          <w:sz w:val="28"/>
          <w:szCs w:val="28"/>
          <w:lang w:eastAsia="ru-RU"/>
        </w:rPr>
        <w:t>3. Права и обязанности Комиссии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3.1. Комиссия имеет право: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lastRenderedPageBreak/>
        <w:t>3.1.1. Приглашать на обследование территорий, занятых зелеными насаждениями, граждан, должностных и юридических лиц, по обращениям которых обследуются зеленые насаждения, а также иных заинтересованных лиц;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3.1.2. Привлекать (в случае необходимости) представителей инженерных сетей, жилищно-эксплуатационных служб, других специалистов;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3.1.3. Запрашивать в установленном порядке у органов государственной власти, и иных организаций информацию (документы) по вопросам, относящимся к компетенции Комиссии;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3.1.4. Взаимодействовать с органами государственной власти, организациями, общественными объединениями и гражданами по вопросам, относящимся к компетенции Комиссии.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3.2. Комиссия обязана: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3.2.1. Оформлять результаты обследований в виде акта обследования зеленых насаждений (далее – акт);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3.2.2. Не разглашать сведения, имеющие служебный или конфиденциальный характер;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3.2.3. Осуществлять свою работу в соответствии с действующим законодательством и настоящим Положением.</w:t>
      </w:r>
    </w:p>
    <w:p w:rsidR="008721FE" w:rsidRDefault="008721FE" w:rsidP="00857039">
      <w:pPr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57039" w:rsidRPr="00865D71" w:rsidRDefault="00857039" w:rsidP="00857039">
      <w:pPr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b/>
          <w:color w:val="000000"/>
          <w:sz w:val="28"/>
          <w:szCs w:val="28"/>
          <w:lang w:eastAsia="ru-RU"/>
        </w:rPr>
        <w:t>4. Порядок формирования Комиссии, ее состав и организация ее деятельности</w:t>
      </w:r>
    </w:p>
    <w:p w:rsidR="00857039" w:rsidRPr="00865D71" w:rsidRDefault="00857039" w:rsidP="008721FE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4.1. </w:t>
      </w:r>
      <w:r w:rsidR="00865D71">
        <w:rPr>
          <w:rFonts w:eastAsia="Times New Roman"/>
          <w:color w:val="000000"/>
          <w:sz w:val="28"/>
          <w:szCs w:val="28"/>
          <w:lang w:eastAsia="ru-RU"/>
        </w:rPr>
        <w:t xml:space="preserve">Должностной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состав Комиссии утверждается постановлением администрации </w:t>
      </w:r>
      <w:r w:rsidR="00865D71" w:rsidRPr="00865D71">
        <w:rPr>
          <w:rFonts w:eastAsia="Times New Roman"/>
          <w:color w:val="000000"/>
          <w:sz w:val="28"/>
          <w:szCs w:val="28"/>
          <w:lang w:eastAsia="ru-RU"/>
        </w:rPr>
        <w:t xml:space="preserve">Рукопольского муниципального образования Краснопартизанского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Саратовской области.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4.2. Председателем Комиссии: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руководит работой комиссии и принимает решения, касающиеся деятельности и исполнения полномочий Комиссии;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принимает решения о присутствие на заседаниях Комиссии граждан (физических лиц), общественных объединений, государственных органов;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утверждает акты обследования зеленых, согласовывает планы проведения озеленения.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Заместителем председателя Комиссии: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замещает председателя Комиссии во время его отсутствия (временная нетрудоспособность, отпуск, служебная командировка).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имеет право участвовать в выездных обследованиях зеленых насаждений.</w:t>
      </w:r>
    </w:p>
    <w:p w:rsidR="00857039" w:rsidRPr="00865D71" w:rsidRDefault="00857039" w:rsidP="00857039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Секретарь Комиссии: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осуществляет организационно – техническое обеспечение деятельности Комиссии.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4.3. Члены комиссии: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в обязательном порядке выезжают на местность и участвуют в обследовании зеленых насаждений;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- участвуют в оценке состояния и параметров зеленых насаждений и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lastRenderedPageBreak/>
        <w:t>ситуации на конкретном земельном участке их произрастания;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подписывают акт обследования зеленых насаждений;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участвуют в подготовке ответов на обращения физических и юридических лиц;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контролируют исполнение принятых Комиссией решений по содержанию и сохранению зеленых насаждений в рамках выполнения своих должностных обязанностей.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4.4. При необходимости для работы в Комиссии приглашается независимый специалист, который: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определяет вид (породу) деревьев и кустарников, оценивает их возраст и состояние;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готовит заключение по состоянию зеленых в случаях обследования объектов, затрагивающих интересы жителей, или возникновения разногласий с заявителями, или иных непредвиденных случаях.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4.5. Для обеспечения деятельности Комиссии по предъявлению компенсации за уничтожение и/или повреждение зеленых насаждений, сметные расчеты для установления восстановительной стоимости зеленых насаждений, их корректировку в соответствии с изменением индексов цен, осуществляет специалист, в должностные обязанности которого входит расчет сметной стоимости.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4.6. Решение Комиссии оформляется в виде акта. Решение Комиссии является основанием для издания распоряжения (при необходимости), содержащего информацию о возможности и условиях выполнения указанных работ, месте и объеме компенсационного озеленения.</w:t>
      </w:r>
    </w:p>
    <w:p w:rsidR="008721FE" w:rsidRDefault="008721FE" w:rsidP="00857039">
      <w:pPr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57039" w:rsidRPr="008721FE" w:rsidRDefault="00857039" w:rsidP="008721FE">
      <w:pPr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b/>
          <w:color w:val="000000"/>
          <w:sz w:val="28"/>
          <w:szCs w:val="28"/>
          <w:lang w:eastAsia="ru-RU"/>
        </w:rPr>
        <w:t>5. Порядок работы Комиссии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5.1. Деятельность Комиссии осуществляется в виде выездных обследований, непосредственным обследованием путем визуального осмотра зеленых насаждений; рассмотрения проекта решения должностными лицами, входящими в состав Комиссии; заседаний Комиссии, созываемых по решению ее председателя.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5.2. В обследовании зеленых насаждений участвуют все члены Комиссии. Исключением составляют обследования, связанные с аварийными и чрезвычайными ситуациями, неотложной ликвидацией последствий стихийных бедствий. В указанных случаях допускается проводить обследования одному члену Комиссии с последующим оформлением акта обследования зеленых насаждений.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Разовое отсутствие в течение календарного месяца одного члена Комиссии на обследовании допускается в исключительных обстоятельствах, связанных с производственной необходимостью, по обращению его непосредственного руководителя к заместителю председателя Комиссии накануне дня выездного обследования.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В обследовании </w:t>
      </w:r>
      <w:proofErr w:type="gramStart"/>
      <w:r w:rsidRPr="00865D71">
        <w:rPr>
          <w:rFonts w:eastAsia="Times New Roman"/>
          <w:color w:val="000000"/>
          <w:sz w:val="28"/>
          <w:szCs w:val="28"/>
          <w:lang w:eastAsia="ru-RU"/>
        </w:rPr>
        <w:t>уч</w:t>
      </w:r>
      <w:r w:rsidR="008721FE">
        <w:rPr>
          <w:rFonts w:eastAsia="Times New Roman"/>
          <w:color w:val="000000"/>
          <w:sz w:val="28"/>
          <w:szCs w:val="28"/>
          <w:lang w:eastAsia="ru-RU"/>
        </w:rPr>
        <w:t>аст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>вует не менее трех членов</w:t>
      </w:r>
      <w:proofErr w:type="gramEnd"/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Комиссии.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5.3. В ходе обследования проверяются заявленные параметры зеленых насаждений (вид (порода), возраст, диаметр, состояние и категория), соответствие их расположения (на представленных схемах) действительному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lastRenderedPageBreak/>
        <w:t>месту произрастания, оценивается в фактических условиях произрастания зеленых насаждений обоснованность запрашиваемого разрешения.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5.4. В ходе обследования формируются предложения в проект решения Комиссии, которые фиксируются в рабочих (полевых) записях.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5.5. В случае необходимости проведения дополнительного обследования зеленых насаждений Комиссия имеет право отложить принятие решения на срок не более 15 рабочих дней.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5.6. Комиссия обязана отложить принятие решения в случаях получения информации о приостановке или запрете строительства до официально разрешенного возобновления строительства. Уведомление Комиссии как о приостановке или запрете строительства, так и о его возобновлении является обязанностью заказчика строительства.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5.7. Решение Комиссии оформляется актом обследования зеленых насаждений (далее – акт) утвержденной формы (приложение).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Комиссия вправе вносить в акт дополнительные условия выдаваемого разрешения и рекомендации по выполнению разрешенных работ.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6.8. В случаях решений Комиссии, связанных со строительством или с производством земляных работ, акт оформляется на заказчика объекта строительства и/или проведения земляных работ. Получить разрешение на пересадку, обрезку, снос зеленых насаждений также в праве подрядчик при наличии доверенности или договора (контракта), предусматривающих право подрядчика на получение разрешения на получение разрешения на пересадку, обрезку, снос зеленых насаждений.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5.9. Акт оформляется Комиссией без предварительного обследования зеленых насаждений в случаях, если для выноса границ отведенного земельного участка или трассы линейного объекта, расположенных в массиве зеленых насаждений, требуется пробить визирную просеку. Акт оформляется под гарантии заказчика строительства по возмещению компенсации за уничтожение зеленых насаждений и обеспечению документального учета фактического сноса. В указанном случае Комиссия имеет право проводить проверки фактического сноса и результатов учета.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5.10. Решение Комиссии считается правомочным, если в его принятии участвует более половины ее постоянных членов.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5.11. Проект решения рассматривается персонально должностными лицами, входящими в состав комиссии.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В случае несогласия члена Комиссии и/или заместителя председателя Комиссии с предлагаемым решением ими оформляется на имя председателя Комиссии мотивированное возражение произвольной формы, а акт подписывается с указанием на возражение. Возражение прилагается к акту и доводится до сведения всей Комиссии.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5.12. Решение принимается большинством голосов. При равенстве голосов голос председателя является решающим.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5.13. Актом утверждается размер компенсации, подлежащий возмещению за уничтожение или повреждение зеленых насаждений, рассчитанный в соответствии с действующими муниципальными нормативными правовыми актами.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lastRenderedPageBreak/>
        <w:t>В случаях, если возмещение не предусмотрено действующими муниципальными нормативными правовыми актами, расчет размера компенсации не производится, в акт вносится запись «без компенсации».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5.14. Акт утверждается председателем Комиссии.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5.15. Срок действия акта – один год с момента его утверждения. Если акт аннулируется ранее истечение этого срока, то срок его действия прекращается в день возникновения основания для аннулирования.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5.16. Акт автоматически аннулируется в следующих случаях: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если в течение 6 месяцев с момента утверждения акта, акт не востребован и компенсация за уничтожение и/или повреждения зеленых насаждений не возмещена;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если в течение срока действия акта утверждено новое решение Комиссии относительно тех же зеленых насаждений.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5.17. В случае аннулирования акта, разрешение на пересадку, обрезку, снос зеленых насаждений является недействительным.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5.18. Получатели разрешений Комиссии обязаны уведомить Комиссию о выполнении работ, предусмотренных выданным Комиссией актом, в десятидневный срок со дня окончания работ.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5.21. Акты и разрешения хранятся в администрации </w:t>
      </w:r>
      <w:r w:rsidR="00F21F38" w:rsidRPr="00865D71">
        <w:rPr>
          <w:rFonts w:eastAsia="Times New Roman"/>
          <w:color w:val="000000"/>
          <w:sz w:val="28"/>
          <w:szCs w:val="28"/>
          <w:lang w:eastAsia="ru-RU"/>
        </w:rPr>
        <w:t xml:space="preserve">Рукопольского муниципального образования Краснопартизанского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Саратовской области.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5.22. Председатель Комиссии проводит заседание Комиссии для коллегиального обсуждения и принятия решения в случае возникновения разногласий членов Комиссии, а также по другим вопросам, относящимся к деятельности Комиссии. Решения Комиссии, принятые на заседании, оформляются протоколом произвольной формы и /или актом.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В целях получения объективной и/или специальной информации в заседании (без права голоса) вправе участвовать Заявитель (или его представители), независимые лица, не входящие в состав Комиссии.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5.23. На заседании Комиссии в соответствии с порядком, установленным Разделом 6 Положения, вправе присутствовать заинтересованные лица – граждане (физические лица), в том числе представители организаций (юридических лиц), общественных объединений.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857039" w:rsidRPr="00865D71" w:rsidRDefault="00857039" w:rsidP="00857039">
      <w:pPr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b/>
          <w:color w:val="000000"/>
          <w:sz w:val="28"/>
          <w:szCs w:val="28"/>
          <w:lang w:eastAsia="ru-RU"/>
        </w:rPr>
        <w:t>6. Порядок присутствия заинтересованных лиц на заседаниях Комиссии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6.1. Для обеспечения присутствия заинтересованных лиц на заседании Комиссии секретарь Комиссии не позднее трех рабочих дней до дня проведения заседания на официальном сайте администрации </w:t>
      </w:r>
      <w:r w:rsidR="00F21F38" w:rsidRPr="00865D71">
        <w:rPr>
          <w:rFonts w:eastAsia="Times New Roman"/>
          <w:color w:val="000000"/>
          <w:sz w:val="28"/>
          <w:szCs w:val="28"/>
          <w:lang w:eastAsia="ru-RU"/>
        </w:rPr>
        <w:t xml:space="preserve">Рукопольского муниципального образования Краснопартизанского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Саратовской области размещает информацию о запланированном к проведению заседании Комиссии: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дату и время проведения заседания;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место проведения заседания с указанием точного адреса;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перечень вопросов, рассматриваемых на заседании;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lastRenderedPageBreak/>
        <w:t>- напоминание заинтересованным лицам о необходимости иметь при себе паспорт либо иной документ, удостоверяющий личность, а также в случае предоставления интересов организаций (юридических лиц), общественных объединений документ, подтверждающий полномочия представителя;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контактный телефон, номер факса и электронный адрес;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- при необходимости иная информация по вопросам проведения заседания.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6.2. Заинтересованное лицо, имеющее намерение присутствовать на заседании Комиссии, направляет заявление на участие в заседании Комиссии (далее – заявление) не позднее одного рабочего дня до дня заседания.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Заинтересованные лица, представившие заявление позднее указанного срока, допускаются к участию в заседании Комиссии только после удовлетворения прав заинтересованных лиц, вовремя заявивших о своих намерениях.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6.3. Заявление произвольной формы (с указанием фамилии, имени, отчества, даты заседания Комиссии, по желанию – контактной информации) представляется заинтересованным лицом в письменном виде лично, направляется факсимильной связью или электронной почтой в адрес администрации </w:t>
      </w:r>
      <w:r w:rsidR="00F21F38" w:rsidRPr="00865D71">
        <w:rPr>
          <w:rFonts w:eastAsia="Times New Roman"/>
          <w:color w:val="000000"/>
          <w:sz w:val="28"/>
          <w:szCs w:val="28"/>
          <w:lang w:eastAsia="ru-RU"/>
        </w:rPr>
        <w:t xml:space="preserve">Рукопольского муниципального образования Краснопартизанского </w:t>
      </w:r>
      <w:r w:rsidRPr="00865D71">
        <w:rPr>
          <w:rFonts w:eastAsia="Times New Roman"/>
          <w:color w:val="000000"/>
          <w:sz w:val="28"/>
          <w:szCs w:val="28"/>
          <w:lang w:eastAsia="ru-RU"/>
        </w:rPr>
        <w:t>муниципального района Саратовской области.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6.4. Количество присутствующих на заседании Комиссии Заинтересованных лиц не должно создавать препятствий в работе Комиссии и определяется исходя из количества мест для размещения и технических ограничений помещения, в котором проводится заседание.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6.5. Информацию о заинтересованных лицах, изъявивших намерении присутствовать на заседании Комиссии, секретарь Комиссии перед проведением заседания передает председателю Комиссии, который определяет количество заинтересованных лиц, допускаемых к присутствию на заседании Комиссии.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6.6. Для обеспечения беспрепятственного доступа заинтересованных лиц в административные здания (помещения), в которых планируется проведение заседания Комиссии, Комиссия обязана уведомить должностных лиц, ответственных за организацию пропускного режима, о заседании и допущенных к присутствию на заседании заинтересованных лицах.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6.7. Участие заинтересованных лиц в заседании осуществляется по предъявлении документа, удостоверяющего личность, а также в случае представления интересов организаций (юридических лиц), общественных объединений при наличии документа, подтверждающего полномочия представителя.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6.8. Комиссия перед началом заседания проводит регистрацию заинтересованных лиц, допущенных к присутствию на заседании, фиксируя фамилию, имя и отчество, а также вид предъявленного документа, его серию, номер и дату выдачи. Заинтересованные лица регистрируются в протоколе заседания (при количестве присутствующих – не более пяти человек) или на отдельных листах, которые приобщаются к материалам заседания.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lastRenderedPageBreak/>
        <w:t>6.9. Перед началом заседания заинтересованные лица информируются об их правах и обязанностях в связи с присутствием на заседании Комиссии, о чем делается запись в протоколе (или иных материалах) заседания.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6.10. Заинтересованные лица не участвуют в обсуждении и принятии решений, не препятствуют ходу заседания в иных формах. Решением председателя Комиссии заинтересованному лицу (по его обращению) предоставляется право, обратится к Комиссии с вопросом или выступить по теме заседания.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6.11. В случае</w:t>
      </w:r>
      <w:proofErr w:type="gramStart"/>
      <w:r w:rsidRPr="00865D71">
        <w:rPr>
          <w:rFonts w:eastAsia="Times New Roman"/>
          <w:color w:val="000000"/>
          <w:sz w:val="28"/>
          <w:szCs w:val="28"/>
          <w:lang w:eastAsia="ru-RU"/>
        </w:rPr>
        <w:t>,</w:t>
      </w:r>
      <w:proofErr w:type="gramEnd"/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если заинтересованное лицо, присутствующее на заседании, создает препятствия для работы комиссии, председатель Комиссии имеет право отстранить указанное лицо от присутствия на заседании. Решение председателя Комиссия об отстранении заинтересованного лица и причины, вызвавшие указанное действие, фиксируются в протоколе или иных материалах заседания.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6.12. Все расходы по участию в заседании Комиссии осуществляются за счет собственных средств заинтересованных лиц или представляемых ими организаций и органов, если иное не предусмотрено действующим законодательством.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857039" w:rsidRPr="00865D71" w:rsidRDefault="00857039" w:rsidP="00857039">
      <w:pPr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b/>
          <w:color w:val="000000"/>
          <w:sz w:val="28"/>
          <w:szCs w:val="28"/>
          <w:lang w:eastAsia="ru-RU"/>
        </w:rPr>
        <w:t>7. Решение споров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857039" w:rsidRPr="00865D71" w:rsidRDefault="00857039" w:rsidP="00857039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5D71">
        <w:rPr>
          <w:rFonts w:eastAsia="Times New Roman"/>
          <w:color w:val="000000"/>
          <w:sz w:val="28"/>
          <w:szCs w:val="28"/>
          <w:lang w:eastAsia="ru-RU"/>
        </w:rPr>
        <w:t>Споры, связанные с работой Комиссии, разрешаются в соответствии с действующим законодательством Российской Федерации.</w:t>
      </w:r>
    </w:p>
    <w:p w:rsidR="00B52D24" w:rsidRDefault="00B52D24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Default="006A7BBD" w:rsidP="00EB5BCD">
      <w:pPr>
        <w:pStyle w:val="a6"/>
        <w:ind w:left="0"/>
        <w:jc w:val="both"/>
        <w:rPr>
          <w:sz w:val="28"/>
          <w:szCs w:val="28"/>
        </w:rPr>
      </w:pPr>
    </w:p>
    <w:p w:rsidR="006A7BBD" w:rsidRPr="00D42EAF" w:rsidRDefault="006A7BBD" w:rsidP="006A7BBD">
      <w:pPr>
        <w:ind w:firstLine="567"/>
        <w:jc w:val="right"/>
        <w:rPr>
          <w:rFonts w:eastAsia="Times New Roman"/>
          <w:color w:val="000000"/>
          <w:lang w:eastAsia="ru-RU"/>
        </w:rPr>
      </w:pPr>
      <w:r w:rsidRPr="00D42EAF">
        <w:rPr>
          <w:rFonts w:eastAsia="Times New Roman"/>
          <w:color w:val="000000"/>
          <w:lang w:eastAsia="ru-RU"/>
        </w:rPr>
        <w:lastRenderedPageBreak/>
        <w:t>Приложение № 1</w:t>
      </w:r>
    </w:p>
    <w:p w:rsidR="006A7BBD" w:rsidRPr="00D42EAF" w:rsidRDefault="006A7BBD" w:rsidP="006A7BBD">
      <w:pPr>
        <w:ind w:firstLine="567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</w:t>
      </w:r>
      <w:r w:rsidRPr="00D42EAF">
        <w:rPr>
          <w:rFonts w:eastAsia="Times New Roman"/>
          <w:color w:val="000000"/>
          <w:lang w:eastAsia="ru-RU"/>
        </w:rPr>
        <w:t>к Положению о комиссии</w:t>
      </w:r>
      <w:r>
        <w:rPr>
          <w:rFonts w:eastAsia="Times New Roman"/>
          <w:color w:val="000000"/>
          <w:lang w:eastAsia="ru-RU"/>
        </w:rPr>
        <w:t xml:space="preserve"> </w:t>
      </w:r>
      <w:r w:rsidRPr="00D42EAF">
        <w:rPr>
          <w:rFonts w:eastAsia="Times New Roman"/>
          <w:color w:val="000000"/>
          <w:lang w:eastAsia="ru-RU"/>
        </w:rPr>
        <w:t>по обследованию зеленых</w:t>
      </w:r>
    </w:p>
    <w:p w:rsidR="006A7BBD" w:rsidRPr="00D42EAF" w:rsidRDefault="006A7BBD" w:rsidP="006A7BBD">
      <w:pPr>
        <w:ind w:firstLine="567"/>
        <w:jc w:val="right"/>
        <w:rPr>
          <w:rFonts w:eastAsia="Times New Roman"/>
          <w:color w:val="000000"/>
          <w:lang w:eastAsia="ru-RU"/>
        </w:rPr>
      </w:pPr>
      <w:r w:rsidRPr="00D42EAF">
        <w:rPr>
          <w:rFonts w:eastAsia="Times New Roman"/>
          <w:color w:val="000000"/>
          <w:lang w:eastAsia="ru-RU"/>
        </w:rPr>
        <w:t>насаждений на территории</w:t>
      </w:r>
    </w:p>
    <w:p w:rsidR="006A7BBD" w:rsidRPr="00D42EAF" w:rsidRDefault="006A7BBD" w:rsidP="006A7BBD">
      <w:pPr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Рукопольского</w:t>
      </w:r>
      <w:r w:rsidRPr="00D42EAF">
        <w:rPr>
          <w:rFonts w:eastAsia="Times New Roman"/>
          <w:color w:val="000000"/>
          <w:lang w:eastAsia="ru-RU"/>
        </w:rPr>
        <w:t xml:space="preserve"> муниципального образования </w:t>
      </w:r>
    </w:p>
    <w:p w:rsidR="006A7BBD" w:rsidRPr="00D42EAF" w:rsidRDefault="006A7BBD" w:rsidP="006A7BBD">
      <w:pPr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Краснопартизанского</w:t>
      </w:r>
      <w:r w:rsidRPr="00D42EAF">
        <w:rPr>
          <w:rFonts w:eastAsia="Times New Roman"/>
          <w:color w:val="000000"/>
          <w:lang w:eastAsia="ru-RU"/>
        </w:rPr>
        <w:t xml:space="preserve"> муниципального района </w:t>
      </w:r>
    </w:p>
    <w:p w:rsidR="006A7BBD" w:rsidRPr="00D42EAF" w:rsidRDefault="006A7BBD" w:rsidP="006A7BBD">
      <w:pPr>
        <w:jc w:val="right"/>
        <w:rPr>
          <w:rFonts w:eastAsia="Times New Roman"/>
          <w:color w:val="000000"/>
          <w:lang w:eastAsia="ru-RU"/>
        </w:rPr>
      </w:pPr>
      <w:r w:rsidRPr="00D42EAF">
        <w:rPr>
          <w:rFonts w:eastAsia="Times New Roman"/>
          <w:color w:val="000000"/>
          <w:lang w:eastAsia="ru-RU"/>
        </w:rPr>
        <w:t>Саратовской области</w:t>
      </w:r>
    </w:p>
    <w:p w:rsidR="006A7BBD" w:rsidRPr="00D42EAF" w:rsidRDefault="006A7BBD" w:rsidP="006A7BBD">
      <w:pPr>
        <w:jc w:val="right"/>
        <w:rPr>
          <w:rFonts w:eastAsia="Times New Roman"/>
          <w:color w:val="000000"/>
          <w:lang w:eastAsia="ru-RU"/>
        </w:rPr>
      </w:pPr>
    </w:p>
    <w:p w:rsidR="006A7BBD" w:rsidRPr="00D42EAF" w:rsidRDefault="006A7BBD" w:rsidP="006A7BBD">
      <w:pPr>
        <w:ind w:firstLine="567"/>
        <w:rPr>
          <w:rFonts w:eastAsia="Times New Roman"/>
          <w:color w:val="000000"/>
          <w:lang w:eastAsia="ru-RU"/>
        </w:rPr>
      </w:pPr>
    </w:p>
    <w:p w:rsidR="006A7BBD" w:rsidRPr="008D4FD7" w:rsidRDefault="006A7BBD" w:rsidP="006A7BBD">
      <w:pPr>
        <w:jc w:val="center"/>
        <w:rPr>
          <w:sz w:val="28"/>
          <w:szCs w:val="28"/>
        </w:rPr>
      </w:pPr>
      <w:r w:rsidRPr="008D4FD7">
        <w:rPr>
          <w:sz w:val="28"/>
          <w:szCs w:val="28"/>
        </w:rPr>
        <w:t>АКТ</w:t>
      </w:r>
    </w:p>
    <w:p w:rsidR="006A7BBD" w:rsidRPr="008D4FD7" w:rsidRDefault="006A7BBD" w:rsidP="006A7BBD">
      <w:pPr>
        <w:jc w:val="center"/>
        <w:rPr>
          <w:sz w:val="28"/>
          <w:szCs w:val="28"/>
        </w:rPr>
      </w:pPr>
      <w:r w:rsidRPr="008D4FD7">
        <w:rPr>
          <w:sz w:val="28"/>
          <w:szCs w:val="28"/>
        </w:rPr>
        <w:t>обследования зеленых насаждений</w:t>
      </w:r>
    </w:p>
    <w:p w:rsidR="006A7BBD" w:rsidRPr="008D4FD7" w:rsidRDefault="006A7BBD" w:rsidP="006A7BBD">
      <w:pPr>
        <w:jc w:val="center"/>
        <w:rPr>
          <w:sz w:val="28"/>
          <w:szCs w:val="28"/>
        </w:rPr>
      </w:pPr>
    </w:p>
    <w:p w:rsidR="006A7BBD" w:rsidRPr="00BC14D5" w:rsidRDefault="006A7BBD" w:rsidP="006A7BBD">
      <w:pPr>
        <w:autoSpaceDE w:val="0"/>
        <w:rPr>
          <w:sz w:val="28"/>
          <w:szCs w:val="28"/>
        </w:rPr>
      </w:pPr>
      <w:r w:rsidRPr="00BC14D5">
        <w:rPr>
          <w:sz w:val="28"/>
          <w:szCs w:val="28"/>
        </w:rPr>
        <w:t>от «_____»</w:t>
      </w:r>
      <w:r>
        <w:rPr>
          <w:sz w:val="28"/>
          <w:szCs w:val="28"/>
        </w:rPr>
        <w:t xml:space="preserve"> _____________ 20____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14D5">
        <w:rPr>
          <w:sz w:val="28"/>
          <w:szCs w:val="28"/>
        </w:rPr>
        <w:t>№_____</w:t>
      </w:r>
    </w:p>
    <w:p w:rsidR="006A7BBD" w:rsidRPr="00BC14D5" w:rsidRDefault="006A7BBD" w:rsidP="006A7BBD">
      <w:pPr>
        <w:rPr>
          <w:sz w:val="28"/>
          <w:szCs w:val="28"/>
        </w:rPr>
      </w:pP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По заявлению № ____ от «___» _______________ 20__ года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________________________________________________________________________</w:t>
      </w:r>
    </w:p>
    <w:p w:rsidR="006A7BBD" w:rsidRPr="00BC14D5" w:rsidRDefault="006A7BBD" w:rsidP="006A7BBD">
      <w:pPr>
        <w:jc w:val="center"/>
        <w:rPr>
          <w:sz w:val="28"/>
          <w:szCs w:val="28"/>
        </w:rPr>
      </w:pPr>
      <w:proofErr w:type="gramStart"/>
      <w:r w:rsidRPr="00BC14D5">
        <w:rPr>
          <w:sz w:val="28"/>
          <w:szCs w:val="28"/>
        </w:rPr>
        <w:t>(Ф.И.О. физического лица), Ф.И.О., должность руководителя, наименование организации, адрес, телефон)</w:t>
      </w:r>
      <w:proofErr w:type="gramEnd"/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________________________________________________________________________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________________________________________________________________________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 xml:space="preserve">проведено обследование земельного участка </w:t>
      </w:r>
      <w:proofErr w:type="gramStart"/>
      <w:r w:rsidRPr="00BC14D5">
        <w:rPr>
          <w:sz w:val="28"/>
          <w:szCs w:val="28"/>
        </w:rPr>
        <w:t>под</w:t>
      </w:r>
      <w:proofErr w:type="gramEnd"/>
      <w:r w:rsidRPr="00BC14D5">
        <w:rPr>
          <w:sz w:val="28"/>
          <w:szCs w:val="28"/>
        </w:rPr>
        <w:t xml:space="preserve"> _____________________________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________________________________________________________________________</w:t>
      </w:r>
    </w:p>
    <w:p w:rsidR="006A7BBD" w:rsidRPr="00BC14D5" w:rsidRDefault="006A7BBD" w:rsidP="006A7BBD">
      <w:pPr>
        <w:jc w:val="center"/>
        <w:rPr>
          <w:sz w:val="28"/>
          <w:szCs w:val="28"/>
        </w:rPr>
      </w:pPr>
      <w:r w:rsidRPr="00BC14D5">
        <w:rPr>
          <w:sz w:val="28"/>
          <w:szCs w:val="28"/>
        </w:rPr>
        <w:t>(указать, для каких целей проводиться обследования)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комиссией в составе ______________________________________________________</w:t>
      </w:r>
    </w:p>
    <w:p w:rsidR="006A7BBD" w:rsidRPr="00BC14D5" w:rsidRDefault="006A7BBD" w:rsidP="006A7BBD">
      <w:pPr>
        <w:jc w:val="center"/>
        <w:rPr>
          <w:sz w:val="28"/>
          <w:szCs w:val="28"/>
        </w:rPr>
      </w:pPr>
      <w:r w:rsidRPr="00BC14D5">
        <w:rPr>
          <w:sz w:val="28"/>
          <w:szCs w:val="28"/>
        </w:rPr>
        <w:t>(Ф.И.О., должность)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в присутствии___________________________________________________________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________________________________________________________________________</w:t>
      </w:r>
    </w:p>
    <w:p w:rsidR="006A7BBD" w:rsidRPr="00BC14D5" w:rsidRDefault="006A7BBD" w:rsidP="006A7BBD">
      <w:pPr>
        <w:jc w:val="center"/>
        <w:rPr>
          <w:sz w:val="28"/>
          <w:szCs w:val="28"/>
        </w:rPr>
      </w:pPr>
      <w:r w:rsidRPr="00BC14D5">
        <w:rPr>
          <w:sz w:val="28"/>
          <w:szCs w:val="28"/>
        </w:rPr>
        <w:t>(Ф.И.О. руководителя юридического лица (уполномоченного представителя) или физического лица, в присутствии которог</w:t>
      </w:r>
      <w:proofErr w:type="gramStart"/>
      <w:r w:rsidRPr="00BC14D5">
        <w:rPr>
          <w:sz w:val="28"/>
          <w:szCs w:val="28"/>
        </w:rPr>
        <w:t>о(</w:t>
      </w:r>
      <w:proofErr w:type="spellStart"/>
      <w:proofErr w:type="gramEnd"/>
      <w:r w:rsidRPr="00BC14D5">
        <w:rPr>
          <w:sz w:val="28"/>
          <w:szCs w:val="28"/>
        </w:rPr>
        <w:t>ых</w:t>
      </w:r>
      <w:proofErr w:type="spellEnd"/>
      <w:r w:rsidRPr="00BC14D5">
        <w:rPr>
          <w:sz w:val="28"/>
          <w:szCs w:val="28"/>
        </w:rPr>
        <w:t>) проводилось обследование))</w:t>
      </w:r>
    </w:p>
    <w:p w:rsidR="006A7BBD" w:rsidRPr="00BC14D5" w:rsidRDefault="006A7BBD" w:rsidP="006A7BBD">
      <w:pPr>
        <w:rPr>
          <w:sz w:val="28"/>
          <w:szCs w:val="28"/>
        </w:rPr>
      </w:pP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В результате проведенного обследования установлено:</w:t>
      </w:r>
    </w:p>
    <w:p w:rsidR="006A7BBD" w:rsidRPr="00BC14D5" w:rsidRDefault="006A7BBD" w:rsidP="006A7BBD">
      <w:pPr>
        <w:rPr>
          <w:sz w:val="28"/>
          <w:szCs w:val="28"/>
        </w:rPr>
      </w:pPr>
    </w:p>
    <w:tbl>
      <w:tblPr>
        <w:tblW w:w="97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559"/>
        <w:gridCol w:w="1204"/>
        <w:gridCol w:w="850"/>
        <w:gridCol w:w="1275"/>
        <w:gridCol w:w="2109"/>
        <w:gridCol w:w="1368"/>
        <w:gridCol w:w="969"/>
      </w:tblGrid>
      <w:tr w:rsidR="006A7BBD" w:rsidRPr="00BC14D5" w:rsidTr="0053334A">
        <w:trPr>
          <w:cantSplit/>
          <w:trHeight w:val="11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jc w:val="center"/>
              <w:rPr>
                <w:sz w:val="28"/>
                <w:szCs w:val="28"/>
              </w:rPr>
            </w:pPr>
            <w:r w:rsidRPr="00BC14D5">
              <w:rPr>
                <w:sz w:val="28"/>
                <w:szCs w:val="28"/>
              </w:rPr>
              <w:lastRenderedPageBreak/>
              <w:t>№</w:t>
            </w:r>
            <w:r w:rsidRPr="00BC14D5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14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14D5">
              <w:rPr>
                <w:sz w:val="28"/>
                <w:szCs w:val="28"/>
              </w:rPr>
              <w:t>/</w:t>
            </w:r>
            <w:proofErr w:type="spellStart"/>
            <w:r w:rsidRPr="00BC14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rPr>
                <w:sz w:val="28"/>
                <w:szCs w:val="28"/>
              </w:rPr>
            </w:pPr>
            <w:r w:rsidRPr="00BC14D5">
              <w:rPr>
                <w:sz w:val="28"/>
                <w:szCs w:val="28"/>
              </w:rPr>
              <w:t xml:space="preserve">    Адрес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rPr>
                <w:sz w:val="28"/>
                <w:szCs w:val="28"/>
              </w:rPr>
            </w:pPr>
            <w:r w:rsidRPr="00BC14D5">
              <w:rPr>
                <w:sz w:val="28"/>
                <w:szCs w:val="28"/>
              </w:rPr>
              <w:t>Порода,</w:t>
            </w:r>
            <w:r w:rsidRPr="00BC14D5">
              <w:rPr>
                <w:sz w:val="28"/>
                <w:szCs w:val="28"/>
              </w:rPr>
              <w:br/>
              <w:t>вид зеленых</w:t>
            </w:r>
            <w:r w:rsidRPr="00BC14D5">
              <w:rPr>
                <w:sz w:val="28"/>
                <w:szCs w:val="28"/>
              </w:rPr>
              <w:br/>
              <w:t>насаждений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rPr>
                <w:sz w:val="28"/>
                <w:szCs w:val="28"/>
              </w:rPr>
            </w:pPr>
            <w:r w:rsidRPr="00BC14D5">
              <w:rPr>
                <w:sz w:val="28"/>
                <w:szCs w:val="28"/>
              </w:rPr>
              <w:t>Количество 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rPr>
                <w:sz w:val="28"/>
                <w:szCs w:val="28"/>
              </w:rPr>
            </w:pPr>
            <w:r w:rsidRPr="00BC14D5">
              <w:rPr>
                <w:sz w:val="28"/>
                <w:szCs w:val="28"/>
              </w:rPr>
              <w:t xml:space="preserve">Диаметр ствола (для деревьев - на </w:t>
            </w:r>
            <w:r w:rsidRPr="00BC14D5">
              <w:rPr>
                <w:sz w:val="28"/>
                <w:szCs w:val="28"/>
              </w:rPr>
              <w:br/>
              <w:t xml:space="preserve">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BC14D5">
                <w:rPr>
                  <w:sz w:val="28"/>
                  <w:szCs w:val="28"/>
                </w:rPr>
                <w:t>1,3 м</w:t>
              </w:r>
            </w:smartTag>
            <w:r w:rsidRPr="00BC14D5">
              <w:rPr>
                <w:sz w:val="28"/>
                <w:szCs w:val="28"/>
              </w:rPr>
              <w:t xml:space="preserve">) </w:t>
            </w:r>
            <w:r w:rsidRPr="00BC14D5">
              <w:rPr>
                <w:sz w:val="28"/>
                <w:szCs w:val="28"/>
              </w:rPr>
              <w:br/>
              <w:t>см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rPr>
                <w:sz w:val="28"/>
                <w:szCs w:val="28"/>
              </w:rPr>
            </w:pPr>
            <w:r w:rsidRPr="00BC14D5">
              <w:rPr>
                <w:sz w:val="28"/>
                <w:szCs w:val="28"/>
              </w:rPr>
              <w:t>Характеристика состояния зеленых насаждений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rPr>
                <w:sz w:val="28"/>
                <w:szCs w:val="28"/>
              </w:rPr>
            </w:pPr>
            <w:r w:rsidRPr="00BC14D5">
              <w:rPr>
                <w:sz w:val="28"/>
                <w:szCs w:val="28"/>
              </w:rPr>
              <w:t>Результат обследования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rPr>
                <w:sz w:val="28"/>
                <w:szCs w:val="28"/>
              </w:rPr>
            </w:pPr>
            <w:r w:rsidRPr="00BC14D5">
              <w:rPr>
                <w:sz w:val="28"/>
                <w:szCs w:val="28"/>
              </w:rPr>
              <w:t>Примечание</w:t>
            </w:r>
          </w:p>
        </w:tc>
      </w:tr>
      <w:tr w:rsidR="006A7BBD" w:rsidRPr="00BC14D5" w:rsidTr="0053334A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BD" w:rsidRPr="00BC14D5" w:rsidRDefault="006A7BBD" w:rsidP="005333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7BBD" w:rsidRPr="00BC14D5" w:rsidRDefault="006A7BBD" w:rsidP="006A7BBD">
      <w:pPr>
        <w:rPr>
          <w:sz w:val="28"/>
          <w:szCs w:val="28"/>
        </w:rPr>
      </w:pP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Заключение:__________________ порубочный билет заявителю.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 xml:space="preserve">        (</w:t>
      </w:r>
      <w:proofErr w:type="gramStart"/>
      <w:r w:rsidRPr="00BC14D5">
        <w:rPr>
          <w:sz w:val="28"/>
          <w:szCs w:val="28"/>
        </w:rPr>
        <w:t>выдать/не выдать</w:t>
      </w:r>
      <w:proofErr w:type="gramEnd"/>
      <w:r w:rsidRPr="00BC14D5">
        <w:rPr>
          <w:sz w:val="28"/>
          <w:szCs w:val="28"/>
        </w:rPr>
        <w:t>)</w:t>
      </w:r>
    </w:p>
    <w:p w:rsidR="006A7BBD" w:rsidRPr="00BC14D5" w:rsidRDefault="006A7BBD" w:rsidP="006A7BBD">
      <w:pPr>
        <w:rPr>
          <w:sz w:val="28"/>
          <w:szCs w:val="28"/>
        </w:rPr>
      </w:pP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Акт обследования составлен: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__________________</w:t>
      </w:r>
      <w:r w:rsidRPr="00BC14D5">
        <w:rPr>
          <w:sz w:val="28"/>
          <w:szCs w:val="28"/>
        </w:rPr>
        <w:tab/>
        <w:t>__________________</w:t>
      </w:r>
      <w:r w:rsidRPr="00BC14D5">
        <w:rPr>
          <w:sz w:val="28"/>
          <w:szCs w:val="28"/>
        </w:rPr>
        <w:tab/>
      </w:r>
      <w:r w:rsidRPr="00BC14D5">
        <w:rPr>
          <w:sz w:val="28"/>
          <w:szCs w:val="28"/>
        </w:rPr>
        <w:tab/>
        <w:t>__________________</w:t>
      </w:r>
    </w:p>
    <w:p w:rsidR="006A7BBD" w:rsidRPr="00BC14D5" w:rsidRDefault="006A7BBD" w:rsidP="006A7BBD">
      <w:pPr>
        <w:rPr>
          <w:sz w:val="28"/>
          <w:szCs w:val="28"/>
          <w:lang w:eastAsia="en-US"/>
        </w:rPr>
      </w:pPr>
      <w:r w:rsidRPr="00BC14D5">
        <w:rPr>
          <w:sz w:val="28"/>
          <w:szCs w:val="28"/>
          <w:lang w:eastAsia="en-US"/>
        </w:rPr>
        <w:t xml:space="preserve">        (должность)         (подпись)        </w:t>
      </w:r>
      <w:r w:rsidRPr="00BC14D5">
        <w:rPr>
          <w:sz w:val="28"/>
          <w:szCs w:val="28"/>
          <w:lang w:eastAsia="en-US"/>
        </w:rPr>
        <w:tab/>
      </w:r>
      <w:r w:rsidRPr="00BC14D5">
        <w:rPr>
          <w:sz w:val="28"/>
          <w:szCs w:val="28"/>
          <w:lang w:eastAsia="en-US"/>
        </w:rPr>
        <w:tab/>
      </w:r>
      <w:r w:rsidRPr="00BC14D5">
        <w:rPr>
          <w:sz w:val="28"/>
          <w:szCs w:val="28"/>
          <w:lang w:eastAsia="en-US"/>
        </w:rPr>
        <w:tab/>
        <w:t xml:space="preserve">           (Ф.И.О)</w:t>
      </w:r>
    </w:p>
    <w:p w:rsidR="006A7BBD" w:rsidRPr="00BC14D5" w:rsidRDefault="006A7BBD" w:rsidP="006A7BBD">
      <w:pPr>
        <w:rPr>
          <w:sz w:val="28"/>
          <w:szCs w:val="28"/>
          <w:lang w:eastAsia="en-US"/>
        </w:rPr>
      </w:pPr>
    </w:p>
    <w:p w:rsidR="006A7BBD" w:rsidRPr="00BC14D5" w:rsidRDefault="006A7BBD" w:rsidP="006A7BBD">
      <w:pPr>
        <w:rPr>
          <w:sz w:val="28"/>
          <w:szCs w:val="28"/>
          <w:lang w:eastAsia="en-US"/>
        </w:rPr>
      </w:pPr>
      <w:r w:rsidRPr="00BC14D5">
        <w:rPr>
          <w:sz w:val="28"/>
          <w:szCs w:val="28"/>
          <w:lang w:eastAsia="en-US"/>
        </w:rPr>
        <w:t>Члены комиссии: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__________________</w:t>
      </w:r>
      <w:r w:rsidRPr="00BC14D5">
        <w:rPr>
          <w:sz w:val="28"/>
          <w:szCs w:val="28"/>
        </w:rPr>
        <w:tab/>
      </w:r>
      <w:r w:rsidRPr="00BC14D5">
        <w:rPr>
          <w:sz w:val="28"/>
          <w:szCs w:val="28"/>
        </w:rPr>
        <w:tab/>
        <w:t>__________________</w:t>
      </w:r>
      <w:r w:rsidRPr="00BC14D5">
        <w:rPr>
          <w:sz w:val="28"/>
          <w:szCs w:val="28"/>
        </w:rPr>
        <w:tab/>
      </w:r>
      <w:r w:rsidRPr="00BC14D5">
        <w:rPr>
          <w:sz w:val="28"/>
          <w:szCs w:val="28"/>
        </w:rPr>
        <w:tab/>
        <w:t>__________________</w:t>
      </w:r>
    </w:p>
    <w:p w:rsidR="006A7BBD" w:rsidRPr="00BC14D5" w:rsidRDefault="006A7BBD" w:rsidP="006A7BBD">
      <w:pPr>
        <w:rPr>
          <w:sz w:val="28"/>
          <w:szCs w:val="28"/>
          <w:lang w:eastAsia="en-US"/>
        </w:rPr>
      </w:pPr>
      <w:r w:rsidRPr="00BC14D5">
        <w:rPr>
          <w:sz w:val="28"/>
          <w:szCs w:val="28"/>
          <w:lang w:eastAsia="en-US"/>
        </w:rPr>
        <w:t xml:space="preserve">        (должность)                (подпись)        </w:t>
      </w:r>
      <w:r w:rsidRPr="00BC14D5">
        <w:rPr>
          <w:sz w:val="28"/>
          <w:szCs w:val="28"/>
          <w:lang w:eastAsia="en-US"/>
        </w:rPr>
        <w:tab/>
      </w:r>
      <w:r w:rsidRPr="00BC14D5">
        <w:rPr>
          <w:sz w:val="28"/>
          <w:szCs w:val="28"/>
          <w:lang w:eastAsia="en-US"/>
        </w:rPr>
        <w:tab/>
      </w:r>
      <w:r w:rsidRPr="00BC14D5">
        <w:rPr>
          <w:sz w:val="28"/>
          <w:szCs w:val="28"/>
          <w:lang w:eastAsia="en-US"/>
        </w:rPr>
        <w:tab/>
        <w:t xml:space="preserve">           (Ф.И.О)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__________________</w:t>
      </w:r>
      <w:r w:rsidRPr="00BC14D5">
        <w:rPr>
          <w:sz w:val="28"/>
          <w:szCs w:val="28"/>
        </w:rPr>
        <w:tab/>
      </w:r>
      <w:r w:rsidRPr="00BC14D5">
        <w:rPr>
          <w:sz w:val="28"/>
          <w:szCs w:val="28"/>
        </w:rPr>
        <w:tab/>
        <w:t>__________________</w:t>
      </w:r>
      <w:r w:rsidRPr="00BC14D5">
        <w:rPr>
          <w:sz w:val="28"/>
          <w:szCs w:val="28"/>
        </w:rPr>
        <w:tab/>
      </w:r>
      <w:r w:rsidRPr="00BC14D5">
        <w:rPr>
          <w:sz w:val="28"/>
          <w:szCs w:val="28"/>
        </w:rPr>
        <w:tab/>
        <w:t>__________________</w:t>
      </w:r>
    </w:p>
    <w:p w:rsidR="006A7BBD" w:rsidRPr="00BC14D5" w:rsidRDefault="006A7BBD" w:rsidP="006A7BBD">
      <w:pPr>
        <w:rPr>
          <w:sz w:val="28"/>
          <w:szCs w:val="28"/>
          <w:lang w:eastAsia="en-US"/>
        </w:rPr>
      </w:pPr>
      <w:r w:rsidRPr="00BC14D5">
        <w:rPr>
          <w:sz w:val="28"/>
          <w:szCs w:val="28"/>
          <w:lang w:eastAsia="en-US"/>
        </w:rPr>
        <w:t xml:space="preserve">        (должность)       </w:t>
      </w:r>
      <w:r w:rsidRPr="00BC14D5">
        <w:rPr>
          <w:sz w:val="28"/>
          <w:szCs w:val="28"/>
          <w:lang w:eastAsia="en-US"/>
        </w:rPr>
        <w:tab/>
      </w:r>
      <w:r w:rsidRPr="00BC14D5">
        <w:rPr>
          <w:sz w:val="28"/>
          <w:szCs w:val="28"/>
          <w:lang w:eastAsia="en-US"/>
        </w:rPr>
        <w:tab/>
        <w:t xml:space="preserve"> (подпись)        </w:t>
      </w:r>
      <w:r w:rsidRPr="00BC14D5">
        <w:rPr>
          <w:sz w:val="28"/>
          <w:szCs w:val="28"/>
          <w:lang w:eastAsia="en-US"/>
        </w:rPr>
        <w:tab/>
      </w:r>
      <w:r w:rsidRPr="00BC14D5">
        <w:rPr>
          <w:sz w:val="28"/>
          <w:szCs w:val="28"/>
          <w:lang w:eastAsia="en-US"/>
        </w:rPr>
        <w:tab/>
      </w:r>
      <w:r w:rsidRPr="00BC14D5">
        <w:rPr>
          <w:sz w:val="28"/>
          <w:szCs w:val="28"/>
          <w:lang w:eastAsia="en-US"/>
        </w:rPr>
        <w:tab/>
        <w:t xml:space="preserve">           (Ф.И.О)</w:t>
      </w:r>
    </w:p>
    <w:p w:rsidR="006A7BBD" w:rsidRPr="00BC14D5" w:rsidRDefault="006A7BBD" w:rsidP="006A7BBD">
      <w:pPr>
        <w:rPr>
          <w:sz w:val="28"/>
          <w:szCs w:val="28"/>
        </w:rPr>
      </w:pPr>
      <w:r w:rsidRPr="00BC14D5">
        <w:rPr>
          <w:sz w:val="28"/>
          <w:szCs w:val="28"/>
        </w:rPr>
        <w:t>__________________</w:t>
      </w:r>
      <w:r w:rsidRPr="00BC14D5">
        <w:rPr>
          <w:sz w:val="28"/>
          <w:szCs w:val="28"/>
        </w:rPr>
        <w:tab/>
      </w:r>
      <w:r w:rsidRPr="00BC14D5">
        <w:rPr>
          <w:sz w:val="28"/>
          <w:szCs w:val="28"/>
        </w:rPr>
        <w:tab/>
        <w:t>__________________</w:t>
      </w:r>
      <w:r w:rsidRPr="00BC14D5">
        <w:rPr>
          <w:sz w:val="28"/>
          <w:szCs w:val="28"/>
        </w:rPr>
        <w:tab/>
      </w:r>
      <w:r w:rsidRPr="00BC14D5">
        <w:rPr>
          <w:sz w:val="28"/>
          <w:szCs w:val="28"/>
        </w:rPr>
        <w:tab/>
        <w:t>__________________</w:t>
      </w:r>
    </w:p>
    <w:p w:rsidR="006A7BBD" w:rsidRPr="00BC14D5" w:rsidRDefault="006A7BBD" w:rsidP="006A7BBD">
      <w:pPr>
        <w:rPr>
          <w:sz w:val="28"/>
          <w:szCs w:val="28"/>
          <w:lang w:eastAsia="en-US"/>
        </w:rPr>
      </w:pPr>
      <w:r w:rsidRPr="00BC14D5">
        <w:rPr>
          <w:sz w:val="28"/>
          <w:szCs w:val="28"/>
          <w:lang w:eastAsia="en-US"/>
        </w:rPr>
        <w:t xml:space="preserve">        (должность)                   (подпись)        </w:t>
      </w:r>
      <w:r w:rsidRPr="00BC14D5">
        <w:rPr>
          <w:sz w:val="28"/>
          <w:szCs w:val="28"/>
          <w:lang w:eastAsia="en-US"/>
        </w:rPr>
        <w:tab/>
      </w:r>
      <w:r w:rsidRPr="00BC14D5">
        <w:rPr>
          <w:sz w:val="28"/>
          <w:szCs w:val="28"/>
          <w:lang w:eastAsia="en-US"/>
        </w:rPr>
        <w:tab/>
      </w:r>
      <w:r w:rsidRPr="00BC14D5">
        <w:rPr>
          <w:sz w:val="28"/>
          <w:szCs w:val="28"/>
          <w:lang w:eastAsia="en-US"/>
        </w:rPr>
        <w:tab/>
        <w:t xml:space="preserve">           (Ф.И.О)</w:t>
      </w:r>
    </w:p>
    <w:p w:rsidR="006A7BBD" w:rsidRPr="00BC14D5" w:rsidRDefault="006A7BBD" w:rsidP="006A7BBD">
      <w:pPr>
        <w:rPr>
          <w:sz w:val="28"/>
          <w:szCs w:val="28"/>
          <w:lang w:eastAsia="en-US"/>
        </w:rPr>
      </w:pPr>
    </w:p>
    <w:p w:rsidR="006A7BBD" w:rsidRPr="00D42EAF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Pr="00D42EAF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  <w:r w:rsidRPr="00D42EAF">
        <w:rPr>
          <w:rFonts w:eastAsia="Times New Roman"/>
          <w:color w:val="000000"/>
          <w:lang w:eastAsia="ru-RU"/>
        </w:rPr>
        <w:t xml:space="preserve"> </w:t>
      </w:r>
    </w:p>
    <w:p w:rsidR="006A7BBD" w:rsidRPr="00D42EAF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Pr="00D42EAF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Pr="00D42EAF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Pr="00D42EAF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A7BBD" w:rsidRPr="00D42EAF" w:rsidRDefault="006A7BBD" w:rsidP="006A7BBD">
      <w:pPr>
        <w:ind w:firstLine="567"/>
        <w:jc w:val="right"/>
        <w:rPr>
          <w:rFonts w:eastAsia="Times New Roman"/>
          <w:color w:val="000000"/>
          <w:lang w:eastAsia="ru-RU"/>
        </w:rPr>
      </w:pPr>
      <w:r w:rsidRPr="00D42EAF">
        <w:rPr>
          <w:rFonts w:eastAsia="Times New Roman"/>
          <w:color w:val="000000"/>
          <w:lang w:eastAsia="ru-RU"/>
        </w:rPr>
        <w:lastRenderedPageBreak/>
        <w:t>Приложение № 2</w:t>
      </w:r>
    </w:p>
    <w:p w:rsidR="005C054A" w:rsidRPr="00D42EAF" w:rsidRDefault="005C054A" w:rsidP="005C054A">
      <w:pPr>
        <w:ind w:firstLine="567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</w:t>
      </w:r>
      <w:r w:rsidR="006A7BBD" w:rsidRPr="00D42EAF">
        <w:rPr>
          <w:rFonts w:eastAsia="Times New Roman"/>
          <w:color w:val="000000"/>
          <w:lang w:eastAsia="ru-RU"/>
        </w:rPr>
        <w:t>к Положению о комиссии по обследованию</w:t>
      </w:r>
      <w:r>
        <w:rPr>
          <w:rFonts w:eastAsia="Times New Roman"/>
          <w:color w:val="000000"/>
          <w:lang w:eastAsia="ru-RU"/>
        </w:rPr>
        <w:t xml:space="preserve"> </w:t>
      </w:r>
      <w:r w:rsidRPr="00D42EAF">
        <w:rPr>
          <w:rFonts w:eastAsia="Times New Roman"/>
          <w:color w:val="000000"/>
          <w:lang w:eastAsia="ru-RU"/>
        </w:rPr>
        <w:t>зеленых</w:t>
      </w:r>
    </w:p>
    <w:p w:rsidR="005C054A" w:rsidRPr="00D42EAF" w:rsidRDefault="005C054A" w:rsidP="005C054A">
      <w:pPr>
        <w:ind w:firstLine="567"/>
        <w:jc w:val="right"/>
        <w:rPr>
          <w:rFonts w:eastAsia="Times New Roman"/>
          <w:color w:val="000000"/>
          <w:lang w:eastAsia="ru-RU"/>
        </w:rPr>
      </w:pPr>
      <w:r w:rsidRPr="00D42EAF">
        <w:rPr>
          <w:rFonts w:eastAsia="Times New Roman"/>
          <w:color w:val="000000"/>
          <w:lang w:eastAsia="ru-RU"/>
        </w:rPr>
        <w:t>насаждений на территории</w:t>
      </w:r>
    </w:p>
    <w:p w:rsidR="005C054A" w:rsidRPr="00D42EAF" w:rsidRDefault="005C054A" w:rsidP="005C054A">
      <w:pPr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Рукопольского</w:t>
      </w:r>
      <w:r w:rsidRPr="00D42EAF">
        <w:rPr>
          <w:rFonts w:eastAsia="Times New Roman"/>
          <w:color w:val="000000"/>
          <w:lang w:eastAsia="ru-RU"/>
        </w:rPr>
        <w:t xml:space="preserve"> муниципального образования </w:t>
      </w:r>
    </w:p>
    <w:p w:rsidR="005C054A" w:rsidRPr="00D42EAF" w:rsidRDefault="005C054A" w:rsidP="005C054A">
      <w:pPr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Краснопартизанского</w:t>
      </w:r>
      <w:r w:rsidRPr="00D42EAF">
        <w:rPr>
          <w:rFonts w:eastAsia="Times New Roman"/>
          <w:color w:val="000000"/>
          <w:lang w:eastAsia="ru-RU"/>
        </w:rPr>
        <w:t xml:space="preserve"> муниципального района </w:t>
      </w:r>
    </w:p>
    <w:p w:rsidR="005C054A" w:rsidRPr="00D42EAF" w:rsidRDefault="005C054A" w:rsidP="005C054A">
      <w:pPr>
        <w:jc w:val="right"/>
        <w:rPr>
          <w:rFonts w:eastAsia="Times New Roman"/>
          <w:color w:val="000000"/>
          <w:lang w:eastAsia="ru-RU"/>
        </w:rPr>
      </w:pPr>
      <w:r w:rsidRPr="00D42EAF">
        <w:rPr>
          <w:rFonts w:eastAsia="Times New Roman"/>
          <w:color w:val="000000"/>
          <w:lang w:eastAsia="ru-RU"/>
        </w:rPr>
        <w:t>Саратовской области</w:t>
      </w:r>
    </w:p>
    <w:p w:rsidR="006A7BBD" w:rsidRPr="00D42EAF" w:rsidRDefault="006A7BBD" w:rsidP="006A7BBD">
      <w:pPr>
        <w:ind w:firstLine="567"/>
        <w:jc w:val="right"/>
        <w:rPr>
          <w:rFonts w:eastAsia="Times New Roman"/>
          <w:color w:val="000000"/>
          <w:lang w:eastAsia="ru-RU"/>
        </w:rPr>
      </w:pPr>
    </w:p>
    <w:p w:rsidR="006A7BBD" w:rsidRPr="00D42EAF" w:rsidRDefault="006A7BBD" w:rsidP="006A7BBD">
      <w:pPr>
        <w:ind w:firstLine="567"/>
        <w:jc w:val="right"/>
        <w:rPr>
          <w:rFonts w:eastAsia="Times New Roman"/>
          <w:color w:val="000000"/>
          <w:lang w:eastAsia="ru-RU"/>
        </w:rPr>
      </w:pPr>
      <w:r w:rsidRPr="00D42EAF">
        <w:rPr>
          <w:rFonts w:eastAsia="Times New Roman"/>
          <w:color w:val="000000"/>
          <w:lang w:eastAsia="ru-RU"/>
        </w:rPr>
        <w:t xml:space="preserve"> </w:t>
      </w:r>
    </w:p>
    <w:p w:rsidR="006A7BBD" w:rsidRPr="00D42EAF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  <w:r w:rsidRPr="00D42EAF">
        <w:rPr>
          <w:rFonts w:eastAsia="Times New Roman"/>
          <w:color w:val="000000"/>
          <w:lang w:eastAsia="ru-RU"/>
        </w:rPr>
        <w:t xml:space="preserve"> </w:t>
      </w:r>
    </w:p>
    <w:p w:rsidR="006A7BBD" w:rsidRPr="00D42EAF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  <w:r w:rsidRPr="00D42EAF">
        <w:rPr>
          <w:rFonts w:eastAsia="Times New Roman"/>
          <w:color w:val="000000"/>
          <w:lang w:eastAsia="ru-RU"/>
        </w:rPr>
        <w:t xml:space="preserve"> </w:t>
      </w:r>
    </w:p>
    <w:p w:rsidR="006A7BBD" w:rsidRPr="00D42EAF" w:rsidRDefault="006A7BBD" w:rsidP="006A7BBD">
      <w:pPr>
        <w:ind w:firstLine="567"/>
        <w:jc w:val="both"/>
        <w:rPr>
          <w:rFonts w:eastAsia="Times New Roman"/>
          <w:color w:val="000000"/>
          <w:lang w:eastAsia="ru-RU"/>
        </w:rPr>
      </w:pPr>
      <w:r w:rsidRPr="00D42EAF">
        <w:rPr>
          <w:rFonts w:eastAsia="Times New Roman"/>
          <w:color w:val="000000"/>
          <w:lang w:eastAsia="ru-RU"/>
        </w:rPr>
        <w:t xml:space="preserve"> </w:t>
      </w:r>
      <w:r w:rsidR="005C054A">
        <w:rPr>
          <w:rFonts w:eastAsia="Times New Roman"/>
          <w:color w:val="000000"/>
          <w:lang w:eastAsia="ru-RU"/>
        </w:rPr>
        <w:t xml:space="preserve">                                            </w:t>
      </w:r>
    </w:p>
    <w:tbl>
      <w:tblPr>
        <w:tblW w:w="10394" w:type="dxa"/>
        <w:tblCellMar>
          <w:left w:w="0" w:type="dxa"/>
          <w:right w:w="0" w:type="dxa"/>
        </w:tblCellMar>
        <w:tblLook w:val="04A0"/>
      </w:tblPr>
      <w:tblGrid>
        <w:gridCol w:w="980"/>
        <w:gridCol w:w="927"/>
        <w:gridCol w:w="831"/>
        <w:gridCol w:w="2493"/>
        <w:gridCol w:w="438"/>
        <w:gridCol w:w="280"/>
        <w:gridCol w:w="637"/>
        <w:gridCol w:w="1248"/>
        <w:gridCol w:w="1764"/>
        <w:gridCol w:w="513"/>
        <w:gridCol w:w="283"/>
      </w:tblGrid>
      <w:tr w:rsidR="006A7BBD" w:rsidRPr="00D42EAF" w:rsidTr="0053334A">
        <w:tc>
          <w:tcPr>
            <w:tcW w:w="5276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36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4A" w:rsidRPr="00D42EAF" w:rsidRDefault="005C054A" w:rsidP="005C054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Заместителю главы администрации </w:t>
            </w:r>
            <w:r>
              <w:rPr>
                <w:rFonts w:eastAsia="Times New Roman"/>
                <w:color w:val="000000"/>
                <w:lang w:eastAsia="ru-RU"/>
              </w:rPr>
              <w:t>Рукопольского</w:t>
            </w:r>
            <w:r w:rsidRPr="00D42EAF">
              <w:rPr>
                <w:rFonts w:eastAsia="Times New Roman"/>
                <w:color w:val="000000"/>
                <w:lang w:eastAsia="ru-RU"/>
              </w:rPr>
              <w:t xml:space="preserve"> муниципального образования </w:t>
            </w:r>
          </w:p>
          <w:p w:rsidR="006A7BBD" w:rsidRPr="00D42EAF" w:rsidRDefault="005C054A" w:rsidP="005C054A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Краснопартизанского</w:t>
            </w:r>
            <w:r w:rsidRPr="00D42EA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A7BBD" w:rsidRPr="00D42EAF">
              <w:rPr>
                <w:rFonts w:eastAsia="Times New Roman"/>
                <w:lang w:eastAsia="ru-RU"/>
              </w:rPr>
              <w:t>муниципального района Саратовской области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0" w:type="auto"/>
            <w:gridSpan w:val="4"/>
            <w:vMerge/>
            <w:vAlign w:val="center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363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0" w:type="auto"/>
            <w:gridSpan w:val="4"/>
            <w:vMerge/>
            <w:vAlign w:val="center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от</w:t>
            </w:r>
          </w:p>
        </w:tc>
        <w:tc>
          <w:tcPr>
            <w:tcW w:w="3943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0" w:type="auto"/>
            <w:gridSpan w:val="4"/>
            <w:vMerge/>
            <w:vAlign w:val="center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363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0" w:type="auto"/>
            <w:gridSpan w:val="4"/>
            <w:vMerge/>
            <w:vAlign w:val="center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D42EAF">
              <w:rPr>
                <w:rFonts w:eastAsia="Times New Roman"/>
                <w:lang w:eastAsia="ru-RU"/>
              </w:rPr>
              <w:t>проживающего</w:t>
            </w:r>
            <w:proofErr w:type="gramEnd"/>
            <w:r w:rsidRPr="00D42EAF">
              <w:rPr>
                <w:rFonts w:eastAsia="Times New Roman"/>
                <w:lang w:eastAsia="ru-RU"/>
              </w:rPr>
              <w:t xml:space="preserve"> (ей) по адресу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0" w:type="auto"/>
            <w:gridSpan w:val="4"/>
            <w:vMerge/>
            <w:vAlign w:val="center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363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0" w:type="auto"/>
            <w:gridSpan w:val="4"/>
            <w:vMerge/>
            <w:vAlign w:val="center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0" w:type="auto"/>
            <w:gridSpan w:val="4"/>
            <w:vMerge/>
            <w:vAlign w:val="center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тел.</w:t>
            </w:r>
          </w:p>
        </w:tc>
        <w:tc>
          <w:tcPr>
            <w:tcW w:w="366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96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96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center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  <w:p w:rsidR="006A7BBD" w:rsidRPr="00D42EAF" w:rsidRDefault="006A7BBD" w:rsidP="0053334A">
            <w:pPr>
              <w:jc w:val="center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Заявление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96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96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C054A">
            <w:pPr>
              <w:ind w:firstLine="709"/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Прошу Вас выдать Акт обследования комиссии по обследованию зеленых насаждений на вынужденное уничтожение или повреждение зеленых насаждений, связанных с санитарной рубкой, санитарной, омолаживающей или формовочной обрезкой на территории</w:t>
            </w:r>
            <w:r w:rsidR="005C054A">
              <w:rPr>
                <w:rFonts w:eastAsia="Times New Roman"/>
                <w:lang w:eastAsia="ru-RU"/>
              </w:rPr>
              <w:t xml:space="preserve"> Рукопольского муниципального образования Краснопартизанского </w:t>
            </w:r>
            <w:r w:rsidRPr="00D42EAF">
              <w:rPr>
                <w:rFonts w:eastAsia="Times New Roman"/>
                <w:lang w:eastAsia="ru-RU"/>
              </w:rPr>
              <w:t xml:space="preserve"> муниципального района Саратовской области по адресу: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9639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19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по причине</w:t>
            </w:r>
          </w:p>
        </w:tc>
        <w:tc>
          <w:tcPr>
            <w:tcW w:w="8242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,</w:t>
            </w:r>
          </w:p>
        </w:tc>
      </w:tr>
      <w:tr w:rsidR="006A7BBD" w:rsidRPr="00D42EAF" w:rsidTr="0053334A">
        <w:tc>
          <w:tcPr>
            <w:tcW w:w="96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(усыхание, угроза обрушения, угроза прохожим, попадает под строительство и т.д.)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96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а также выполнить расчет размера платы за компенсационное озеленение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96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  <w:tr w:rsidR="006A7BBD" w:rsidRPr="00D42EAF" w:rsidTr="0053334A"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177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339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/</w:t>
            </w:r>
          </w:p>
        </w:tc>
        <w:tc>
          <w:tcPr>
            <w:tcW w:w="2283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/</w:t>
            </w:r>
          </w:p>
        </w:tc>
      </w:tr>
      <w:tr w:rsidR="006A7BBD" w:rsidRPr="00D42EAF" w:rsidTr="0053334A">
        <w:tc>
          <w:tcPr>
            <w:tcW w:w="52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339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(подпись)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D" w:rsidRPr="00D42EAF" w:rsidRDefault="006A7BBD" w:rsidP="0053334A">
            <w:pPr>
              <w:jc w:val="both"/>
              <w:rPr>
                <w:rFonts w:eastAsia="Times New Roman"/>
                <w:lang w:eastAsia="ru-RU"/>
              </w:rPr>
            </w:pPr>
            <w:r w:rsidRPr="00D42EAF">
              <w:rPr>
                <w:rFonts w:eastAsia="Times New Roman"/>
                <w:lang w:eastAsia="ru-RU"/>
              </w:rPr>
              <w:t>(расшифровка)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A7BBD" w:rsidRPr="00D42EAF" w:rsidRDefault="006A7BBD" w:rsidP="0053334A">
            <w:pPr>
              <w:rPr>
                <w:rFonts w:eastAsia="Times New Roman"/>
                <w:lang w:eastAsia="ru-RU"/>
              </w:rPr>
            </w:pPr>
          </w:p>
        </w:tc>
      </w:tr>
    </w:tbl>
    <w:p w:rsidR="006A7BBD" w:rsidRPr="00865D71" w:rsidRDefault="006A7BBD" w:rsidP="00EB5BCD">
      <w:pPr>
        <w:pStyle w:val="a6"/>
        <w:ind w:left="0"/>
        <w:jc w:val="both"/>
        <w:rPr>
          <w:sz w:val="28"/>
          <w:szCs w:val="28"/>
        </w:rPr>
      </w:pPr>
    </w:p>
    <w:sectPr w:rsidR="006A7BBD" w:rsidRPr="00865D71" w:rsidSect="00BF18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94D"/>
    <w:multiLevelType w:val="hybridMultilevel"/>
    <w:tmpl w:val="F1C24AAA"/>
    <w:lvl w:ilvl="0" w:tplc="E5D25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ED27E1"/>
    <w:multiLevelType w:val="multilevel"/>
    <w:tmpl w:val="90EE92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3A"/>
    <w:rsid w:val="00057B6E"/>
    <w:rsid w:val="0008389D"/>
    <w:rsid w:val="000A0A68"/>
    <w:rsid w:val="000A2820"/>
    <w:rsid w:val="000B51AA"/>
    <w:rsid w:val="000D628C"/>
    <w:rsid w:val="000D7010"/>
    <w:rsid w:val="000F01C3"/>
    <w:rsid w:val="001365DD"/>
    <w:rsid w:val="00143CE8"/>
    <w:rsid w:val="001444ED"/>
    <w:rsid w:val="001721D5"/>
    <w:rsid w:val="00182F46"/>
    <w:rsid w:val="00195851"/>
    <w:rsid w:val="00196FC2"/>
    <w:rsid w:val="001A052D"/>
    <w:rsid w:val="00245864"/>
    <w:rsid w:val="002C0B17"/>
    <w:rsid w:val="003616F7"/>
    <w:rsid w:val="003E5799"/>
    <w:rsid w:val="004243CD"/>
    <w:rsid w:val="00467BBD"/>
    <w:rsid w:val="004E4094"/>
    <w:rsid w:val="005101FB"/>
    <w:rsid w:val="0051662A"/>
    <w:rsid w:val="00546D1F"/>
    <w:rsid w:val="0059135E"/>
    <w:rsid w:val="005C054A"/>
    <w:rsid w:val="005D1A65"/>
    <w:rsid w:val="005D5A91"/>
    <w:rsid w:val="00607213"/>
    <w:rsid w:val="006127F3"/>
    <w:rsid w:val="0062363E"/>
    <w:rsid w:val="00630248"/>
    <w:rsid w:val="00642BA2"/>
    <w:rsid w:val="006969D3"/>
    <w:rsid w:val="006A7BBD"/>
    <w:rsid w:val="006D184F"/>
    <w:rsid w:val="006D1A75"/>
    <w:rsid w:val="006E1A0B"/>
    <w:rsid w:val="006F7FE3"/>
    <w:rsid w:val="0074523A"/>
    <w:rsid w:val="007F4309"/>
    <w:rsid w:val="00820BB8"/>
    <w:rsid w:val="00857039"/>
    <w:rsid w:val="00865D71"/>
    <w:rsid w:val="008721FE"/>
    <w:rsid w:val="00970396"/>
    <w:rsid w:val="00980B3E"/>
    <w:rsid w:val="009940A9"/>
    <w:rsid w:val="0099494C"/>
    <w:rsid w:val="00A051A5"/>
    <w:rsid w:val="00A14916"/>
    <w:rsid w:val="00A54202"/>
    <w:rsid w:val="00AB71A6"/>
    <w:rsid w:val="00AC133D"/>
    <w:rsid w:val="00AE2EA2"/>
    <w:rsid w:val="00AE4C6B"/>
    <w:rsid w:val="00B3629B"/>
    <w:rsid w:val="00B52D24"/>
    <w:rsid w:val="00BD7B37"/>
    <w:rsid w:val="00BF182D"/>
    <w:rsid w:val="00C17463"/>
    <w:rsid w:val="00C5489C"/>
    <w:rsid w:val="00C56711"/>
    <w:rsid w:val="00CA72D1"/>
    <w:rsid w:val="00CB5D5E"/>
    <w:rsid w:val="00CC4283"/>
    <w:rsid w:val="00D54269"/>
    <w:rsid w:val="00DD683F"/>
    <w:rsid w:val="00E52219"/>
    <w:rsid w:val="00EB5440"/>
    <w:rsid w:val="00EB5BCD"/>
    <w:rsid w:val="00EE422C"/>
    <w:rsid w:val="00F037BA"/>
    <w:rsid w:val="00F06DA1"/>
    <w:rsid w:val="00F21F38"/>
    <w:rsid w:val="00F36BCE"/>
    <w:rsid w:val="00F43740"/>
    <w:rsid w:val="00F63882"/>
    <w:rsid w:val="00F8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2C0B17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  <w:kern w:val="0"/>
    </w:rPr>
  </w:style>
  <w:style w:type="paragraph" w:styleId="4">
    <w:name w:val="heading 4"/>
    <w:basedOn w:val="3"/>
    <w:next w:val="a"/>
    <w:link w:val="40"/>
    <w:uiPriority w:val="9"/>
    <w:qFormat/>
    <w:rsid w:val="002C0B17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3A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A72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1">
    <w:name w:val="s_1"/>
    <w:basedOn w:val="a"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8">
    <w:name w:val="Знак"/>
    <w:basedOn w:val="a"/>
    <w:rsid w:val="007F4309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C0B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0B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0B1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a9">
    <w:name w:val="Гипертекстовая ссылка"/>
    <w:uiPriority w:val="99"/>
    <w:rsid w:val="00F63882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9E18FBB-9A65-4C81-9EDC-E24E33DC8294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9E18FBB-9A65-4C81-9EDC-E24E33DC8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C175D-5301-40FC-ABC2-CE2A6E32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14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86</cp:revision>
  <cp:lastPrinted>2023-03-28T06:32:00Z</cp:lastPrinted>
  <dcterms:created xsi:type="dcterms:W3CDTF">2022-10-28T11:42:00Z</dcterms:created>
  <dcterms:modified xsi:type="dcterms:W3CDTF">2023-05-29T11:16:00Z</dcterms:modified>
</cp:coreProperties>
</file>